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96" w:rsidRDefault="00B65A96" w:rsidP="00B65A96">
      <w:pPr>
        <w:spacing w:after="0" w:line="240" w:lineRule="auto"/>
        <w:rPr>
          <w:b/>
        </w:rPr>
      </w:pPr>
      <w:r>
        <w:rPr>
          <w:b/>
        </w:rPr>
        <w:t>Rutland Area Food Co-op Board Meeting</w:t>
      </w:r>
    </w:p>
    <w:p w:rsidR="00B65A96" w:rsidRDefault="001C4BE1" w:rsidP="00B65A96">
      <w:pPr>
        <w:spacing w:after="0" w:line="240" w:lineRule="auto"/>
        <w:rPr>
          <w:b/>
        </w:rPr>
      </w:pPr>
      <w:r>
        <w:rPr>
          <w:b/>
        </w:rPr>
        <w:t>April 26, 2018</w:t>
      </w:r>
      <w:bookmarkStart w:id="0" w:name="_GoBack"/>
      <w:bookmarkEnd w:id="0"/>
    </w:p>
    <w:p w:rsidR="000D3935" w:rsidRDefault="000D3935" w:rsidP="00B65A96">
      <w:pPr>
        <w:spacing w:after="0" w:line="240" w:lineRule="auto"/>
        <w:rPr>
          <w:b/>
        </w:rPr>
      </w:pPr>
    </w:p>
    <w:p w:rsidR="00B65A96" w:rsidRDefault="00B65A96" w:rsidP="00B65A96">
      <w:pPr>
        <w:spacing w:after="0" w:line="240" w:lineRule="auto"/>
        <w:rPr>
          <w:b/>
        </w:rPr>
      </w:pPr>
      <w:r>
        <w:rPr>
          <w:b/>
        </w:rPr>
        <w:t>Present:</w:t>
      </w:r>
    </w:p>
    <w:p w:rsidR="00C01239" w:rsidRPr="002B32F7" w:rsidRDefault="00C01239" w:rsidP="00B65A96">
      <w:pPr>
        <w:spacing w:after="0" w:line="240" w:lineRule="auto"/>
      </w:pPr>
      <w:r w:rsidRPr="007C0169">
        <w:t>Board</w:t>
      </w:r>
      <w:r w:rsidRPr="001F642A">
        <w:t>:</w:t>
      </w:r>
      <w:r w:rsidR="001F642A" w:rsidRPr="001F642A">
        <w:t xml:space="preserve"> </w:t>
      </w:r>
      <w:r w:rsidRPr="001F642A">
        <w:t>Chris Littler</w:t>
      </w:r>
      <w:r w:rsidR="00596628" w:rsidRPr="001F642A">
        <w:t xml:space="preserve">, </w:t>
      </w:r>
      <w:r w:rsidRPr="001F642A">
        <w:t xml:space="preserve">Hannah Abrams, </w:t>
      </w:r>
      <w:r w:rsidR="00B74FFE" w:rsidRPr="001F642A">
        <w:t>Steve Peter</w:t>
      </w:r>
      <w:r w:rsidR="00EB665D" w:rsidRPr="001F642A">
        <w:t>s</w:t>
      </w:r>
      <w:r w:rsidR="00B74FFE" w:rsidRPr="001F642A">
        <w:t>,</w:t>
      </w:r>
      <w:r w:rsidR="004C0571" w:rsidRPr="001F642A">
        <w:t xml:space="preserve"> </w:t>
      </w:r>
      <w:r w:rsidR="001F642A" w:rsidRPr="007C0169">
        <w:t>Mckenna Hayes</w:t>
      </w:r>
      <w:r w:rsidR="001F642A">
        <w:t>,</w:t>
      </w:r>
      <w:r w:rsidR="001F642A" w:rsidRPr="001F642A">
        <w:t xml:space="preserve"> Matt Poli</w:t>
      </w:r>
      <w:r w:rsidR="00B247C2">
        <w:t>,</w:t>
      </w:r>
      <w:r w:rsidR="00B247C2" w:rsidRPr="00B247C2">
        <w:t xml:space="preserve"> </w:t>
      </w:r>
      <w:r w:rsidR="00B247C2" w:rsidRPr="002405D1">
        <w:t xml:space="preserve">Dave Tibbs, </w:t>
      </w:r>
      <w:r w:rsidR="002D22AA" w:rsidRPr="001F642A">
        <w:t>Molly Nitka,</w:t>
      </w:r>
      <w:r w:rsidR="002D22AA" w:rsidRPr="002D22AA">
        <w:t xml:space="preserve"> </w:t>
      </w:r>
      <w:r w:rsidR="002D22AA" w:rsidRPr="001F642A">
        <w:t>Tyler Richardson,</w:t>
      </w:r>
      <w:r w:rsidR="002D22AA" w:rsidRPr="002D22AA">
        <w:t xml:space="preserve"> </w:t>
      </w:r>
      <w:r w:rsidR="00B21C55">
        <w:t>Laura Daubenspeck</w:t>
      </w:r>
    </w:p>
    <w:p w:rsidR="00A46A03" w:rsidRPr="002B32F7" w:rsidRDefault="00A46A03" w:rsidP="00B65A96">
      <w:pPr>
        <w:spacing w:after="0" w:line="240" w:lineRule="auto"/>
      </w:pPr>
    </w:p>
    <w:p w:rsidR="00A8030F" w:rsidRPr="002B32F7" w:rsidRDefault="00D70F5A" w:rsidP="00B65A96">
      <w:pPr>
        <w:spacing w:after="0" w:line="240" w:lineRule="auto"/>
      </w:pPr>
      <w:r w:rsidRPr="002B32F7">
        <w:t>Missing:</w:t>
      </w:r>
      <w:r w:rsidR="00EB665D" w:rsidRPr="00EB665D">
        <w:t xml:space="preserve"> </w:t>
      </w:r>
      <w:r w:rsidR="00FE391F" w:rsidRPr="002B32F7">
        <w:t xml:space="preserve"> </w:t>
      </w:r>
      <w:r w:rsidR="00DB61F3" w:rsidRPr="001F642A">
        <w:t>Kate Thomas</w:t>
      </w:r>
      <w:r w:rsidR="00356A55">
        <w:t xml:space="preserve">, </w:t>
      </w:r>
      <w:r w:rsidR="002A0736" w:rsidRPr="007C0169">
        <w:t>Irene Gold</w:t>
      </w:r>
      <w:r w:rsidR="002A0736" w:rsidRPr="001F642A">
        <w:t>,</w:t>
      </w:r>
    </w:p>
    <w:p w:rsidR="00A864DF" w:rsidRPr="002B32F7" w:rsidRDefault="00A8030F" w:rsidP="00B65A96">
      <w:pPr>
        <w:spacing w:after="0" w:line="240" w:lineRule="auto"/>
      </w:pPr>
      <w:r w:rsidRPr="002B32F7">
        <w:t>Staff: Zach</w:t>
      </w:r>
      <w:r w:rsidR="00C01239" w:rsidRPr="002B32F7">
        <w:t xml:space="preserve"> </w:t>
      </w:r>
      <w:r w:rsidR="005A08CE" w:rsidRPr="002B32F7">
        <w:t>Stevens</w:t>
      </w:r>
      <w:r w:rsidR="00080EBF">
        <w:t>, Jamee Sherwin</w:t>
      </w:r>
    </w:p>
    <w:p w:rsidR="002D22AA" w:rsidRDefault="000F49BF" w:rsidP="00B65A96">
      <w:pPr>
        <w:spacing w:after="0" w:line="240" w:lineRule="auto"/>
      </w:pPr>
      <w:r w:rsidRPr="002B32F7">
        <w:t>Guests</w:t>
      </w:r>
      <w:r w:rsidR="00C965EE">
        <w:t xml:space="preserve">: </w:t>
      </w:r>
      <w:r w:rsidR="00B67723">
        <w:t xml:space="preserve"> </w:t>
      </w:r>
      <w:r w:rsidR="00356A55">
        <w:t xml:space="preserve">Rich Carlson, Chris </w:t>
      </w:r>
      <w:proofErr w:type="spellStart"/>
      <w:r w:rsidR="00356A55">
        <w:t>Ettori</w:t>
      </w:r>
      <w:proofErr w:type="spellEnd"/>
      <w:r w:rsidR="00356A55">
        <w:t>, Erin Anderson</w:t>
      </w:r>
    </w:p>
    <w:p w:rsidR="002D22AA" w:rsidRDefault="002D22AA" w:rsidP="00B65A96">
      <w:pPr>
        <w:spacing w:after="0" w:line="240" w:lineRule="auto"/>
      </w:pPr>
      <w:r>
        <w:t>Note</w:t>
      </w:r>
      <w:r w:rsidR="002A0736">
        <w:t>s</w:t>
      </w:r>
      <w:r>
        <w:t xml:space="preserve">: </w:t>
      </w:r>
    </w:p>
    <w:p w:rsidR="00F43581" w:rsidRDefault="00F43581" w:rsidP="00B65A96">
      <w:pPr>
        <w:spacing w:after="0" w:line="240" w:lineRule="auto"/>
      </w:pPr>
    </w:p>
    <w:p w:rsidR="00B65A96" w:rsidRDefault="000A2BD6" w:rsidP="00AF4A84">
      <w:pPr>
        <w:spacing w:after="0" w:line="240" w:lineRule="auto"/>
        <w:ind w:left="720"/>
      </w:pPr>
      <w:r>
        <w:t xml:space="preserve">Meeting brought to order: </w:t>
      </w:r>
      <w:r w:rsidR="00E74990">
        <w:t>6:</w:t>
      </w:r>
      <w:r w:rsidR="002D22AA">
        <w:t>3</w:t>
      </w:r>
      <w:r w:rsidR="002A0736">
        <w:t>3</w:t>
      </w:r>
      <w:r w:rsidR="00022D0F">
        <w:t xml:space="preserve"> </w:t>
      </w:r>
      <w:r w:rsidR="00A35498">
        <w:t>p.m.</w:t>
      </w:r>
    </w:p>
    <w:p w:rsidR="002A0736" w:rsidRDefault="002A0736" w:rsidP="00594676">
      <w:pPr>
        <w:spacing w:after="0" w:line="240" w:lineRule="auto"/>
        <w:rPr>
          <w:b/>
        </w:rPr>
      </w:pPr>
    </w:p>
    <w:p w:rsidR="002A0736" w:rsidRPr="00594676" w:rsidRDefault="002A0736" w:rsidP="00594676">
      <w:pPr>
        <w:spacing w:after="0" w:line="240" w:lineRule="auto"/>
      </w:pPr>
      <w:r w:rsidRPr="002A0736">
        <w:rPr>
          <w:b/>
        </w:rPr>
        <w:t>Introductions:</w:t>
      </w:r>
      <w:r>
        <w:t xml:space="preserve"> Prospective board members Rich, Chris, and Erin.</w:t>
      </w:r>
    </w:p>
    <w:p w:rsidR="009D33D3" w:rsidRDefault="00B65A96" w:rsidP="00B65A96">
      <w:pPr>
        <w:spacing w:after="0" w:line="240" w:lineRule="auto"/>
      </w:pPr>
      <w:r>
        <w:rPr>
          <w:b/>
        </w:rPr>
        <w:t>Minutes:</w:t>
      </w:r>
      <w:r w:rsidR="00C01239" w:rsidRPr="004A2A2C">
        <w:t xml:space="preserve"> </w:t>
      </w:r>
    </w:p>
    <w:p w:rsidR="00793337" w:rsidRDefault="00793337" w:rsidP="00B65A96">
      <w:pPr>
        <w:spacing w:after="0" w:line="240" w:lineRule="auto"/>
      </w:pPr>
      <w:r>
        <w:t>Hannah motions to approve February and March minutes. Molly Seconds.</w:t>
      </w:r>
    </w:p>
    <w:p w:rsidR="00121FD8" w:rsidRDefault="00121FD8" w:rsidP="00B65A96">
      <w:pPr>
        <w:spacing w:after="0" w:line="240" w:lineRule="auto"/>
        <w:rPr>
          <w:b/>
        </w:rPr>
      </w:pPr>
    </w:p>
    <w:p w:rsidR="00CC2EF0" w:rsidRDefault="00121FD8" w:rsidP="00121FD8">
      <w:pPr>
        <w:spacing w:after="0" w:line="240" w:lineRule="auto"/>
        <w:rPr>
          <w:b/>
        </w:rPr>
      </w:pPr>
      <w:r>
        <w:rPr>
          <w:b/>
        </w:rPr>
        <w:t>FINANCE COMMITTEE – Chris L.</w:t>
      </w:r>
    </w:p>
    <w:p w:rsidR="001C4BE1" w:rsidRDefault="006A55D0" w:rsidP="002542DD">
      <w:pPr>
        <w:spacing w:after="0" w:line="240" w:lineRule="auto"/>
        <w:ind w:left="360"/>
        <w:rPr>
          <w:b/>
        </w:rPr>
      </w:pPr>
      <w:r>
        <w:rPr>
          <w:b/>
        </w:rPr>
        <w:t>Last</w:t>
      </w:r>
      <w:r w:rsidR="001C4BE1">
        <w:rPr>
          <w:b/>
        </w:rPr>
        <w:t xml:space="preserve"> Month</w:t>
      </w:r>
    </w:p>
    <w:p w:rsidR="001C4BE1" w:rsidRDefault="001C4BE1" w:rsidP="0021015C">
      <w:pPr>
        <w:pStyle w:val="paragraph"/>
        <w:numPr>
          <w:ilvl w:val="0"/>
          <w:numId w:val="8"/>
        </w:numPr>
        <w:spacing w:before="0" w:beforeAutospacing="0" w:after="0" w:afterAutospacing="0"/>
        <w:textAlignment w:val="baseline"/>
        <w:rPr>
          <w:rFonts w:ascii="Calibri" w:hAnsi="Calibri"/>
          <w:sz w:val="22"/>
          <w:szCs w:val="22"/>
        </w:rPr>
      </w:pPr>
      <w:r>
        <w:rPr>
          <w:rStyle w:val="normaltextrun"/>
          <w:rFonts w:eastAsia="Droid Sans Fallback"/>
          <w:sz w:val="22"/>
          <w:szCs w:val="22"/>
        </w:rPr>
        <w:t xml:space="preserve">Sales were down </w:t>
      </w:r>
      <w:r w:rsidRPr="00F61D17">
        <w:rPr>
          <w:rStyle w:val="normaltextrun"/>
          <w:rFonts w:eastAsia="Droid Sans Fallback"/>
          <w:sz w:val="22"/>
          <w:szCs w:val="22"/>
        </w:rPr>
        <w:t>$9,459 or 5%</w:t>
      </w:r>
      <w:r w:rsidRPr="00F61D17">
        <w:rPr>
          <w:rStyle w:val="eop"/>
          <w:rFonts w:ascii="Calibri" w:hAnsi="Calibri"/>
          <w:sz w:val="22"/>
          <w:szCs w:val="22"/>
        </w:rPr>
        <w:t> </w:t>
      </w:r>
    </w:p>
    <w:p w:rsidR="001C4BE1" w:rsidRDefault="001C4BE1" w:rsidP="0021015C">
      <w:pPr>
        <w:pStyle w:val="paragraph"/>
        <w:numPr>
          <w:ilvl w:val="0"/>
          <w:numId w:val="8"/>
        </w:numPr>
        <w:spacing w:before="0" w:beforeAutospacing="0" w:after="0" w:afterAutospacing="0"/>
        <w:textAlignment w:val="baseline"/>
        <w:rPr>
          <w:rFonts w:ascii="Calibri" w:hAnsi="Calibri"/>
          <w:sz w:val="22"/>
          <w:szCs w:val="22"/>
        </w:rPr>
      </w:pPr>
      <w:r>
        <w:rPr>
          <w:rStyle w:val="normaltextrun"/>
          <w:rFonts w:eastAsia="Droid Sans Fallback"/>
          <w:sz w:val="22"/>
          <w:szCs w:val="22"/>
        </w:rPr>
        <w:t xml:space="preserve">Profits were down </w:t>
      </w:r>
      <w:r w:rsidRPr="00F61D17">
        <w:rPr>
          <w:rStyle w:val="normaltextrun"/>
          <w:rFonts w:eastAsia="Droid Sans Fallback"/>
          <w:sz w:val="22"/>
          <w:szCs w:val="22"/>
        </w:rPr>
        <w:t>$10,000</w:t>
      </w:r>
      <w:r w:rsidRPr="00F61D17">
        <w:rPr>
          <w:rStyle w:val="eop"/>
          <w:rFonts w:ascii="Calibri" w:hAnsi="Calibri"/>
          <w:sz w:val="22"/>
          <w:szCs w:val="22"/>
        </w:rPr>
        <w:t> </w:t>
      </w:r>
    </w:p>
    <w:p w:rsidR="001C4BE1" w:rsidRDefault="001C4BE1" w:rsidP="0021015C">
      <w:pPr>
        <w:pStyle w:val="paragraph"/>
        <w:numPr>
          <w:ilvl w:val="0"/>
          <w:numId w:val="8"/>
        </w:numPr>
        <w:spacing w:before="0" w:beforeAutospacing="0" w:after="0" w:afterAutospacing="0"/>
        <w:textAlignment w:val="baseline"/>
        <w:rPr>
          <w:rFonts w:ascii="Calibri" w:hAnsi="Calibri"/>
          <w:sz w:val="22"/>
          <w:szCs w:val="22"/>
        </w:rPr>
      </w:pPr>
      <w:r>
        <w:rPr>
          <w:rStyle w:val="normaltextrun"/>
          <w:rFonts w:eastAsia="Droid Sans Fallback"/>
          <w:sz w:val="22"/>
          <w:szCs w:val="22"/>
        </w:rPr>
        <w:t>Cost of goods was up due to an inventory adjustment</w:t>
      </w:r>
      <w:r>
        <w:rPr>
          <w:rStyle w:val="eop"/>
          <w:rFonts w:ascii="Calibri" w:hAnsi="Calibri"/>
          <w:sz w:val="22"/>
          <w:szCs w:val="22"/>
        </w:rPr>
        <w:t> </w:t>
      </w:r>
    </w:p>
    <w:p w:rsidR="001C4BE1" w:rsidRDefault="001C4BE1" w:rsidP="0021015C">
      <w:pPr>
        <w:pStyle w:val="paragraph"/>
        <w:numPr>
          <w:ilvl w:val="0"/>
          <w:numId w:val="9"/>
        </w:numPr>
        <w:spacing w:before="0" w:beforeAutospacing="0" w:after="0" w:afterAutospacing="0"/>
        <w:textAlignment w:val="baseline"/>
        <w:rPr>
          <w:rFonts w:ascii="Calibri" w:hAnsi="Calibri"/>
          <w:sz w:val="22"/>
          <w:szCs w:val="22"/>
        </w:rPr>
      </w:pPr>
      <w:r>
        <w:rPr>
          <w:rStyle w:val="normaltextrun"/>
          <w:rFonts w:eastAsia="Droid Sans Fallback"/>
          <w:sz w:val="22"/>
          <w:szCs w:val="22"/>
        </w:rPr>
        <w:t>Overall expenses for the month were roughly equal to previous months, the loss in profit is mostly due to the decreased sales and increased Cost of Goods</w:t>
      </w:r>
      <w:r>
        <w:rPr>
          <w:rStyle w:val="eop"/>
          <w:rFonts w:ascii="Calibri" w:hAnsi="Calibri"/>
          <w:sz w:val="22"/>
          <w:szCs w:val="22"/>
        </w:rPr>
        <w:t> </w:t>
      </w:r>
    </w:p>
    <w:p w:rsidR="001C4BE1" w:rsidRDefault="001C4BE1" w:rsidP="0021015C">
      <w:pPr>
        <w:pStyle w:val="paragraph"/>
        <w:numPr>
          <w:ilvl w:val="0"/>
          <w:numId w:val="9"/>
        </w:numPr>
        <w:spacing w:before="0" w:beforeAutospacing="0" w:after="0" w:afterAutospacing="0"/>
        <w:textAlignment w:val="baseline"/>
        <w:rPr>
          <w:rFonts w:ascii="Calibri" w:hAnsi="Calibri"/>
          <w:sz w:val="22"/>
          <w:szCs w:val="22"/>
        </w:rPr>
      </w:pPr>
      <w:r>
        <w:rPr>
          <w:rStyle w:val="normaltextrun"/>
          <w:rFonts w:eastAsia="Droid Sans Fallback"/>
          <w:sz w:val="22"/>
          <w:szCs w:val="22"/>
        </w:rPr>
        <w:t xml:space="preserve">Was an added cost of $193 for parts for the soup station and checks were </w:t>
      </w:r>
      <w:proofErr w:type="gramStart"/>
      <w:r>
        <w:rPr>
          <w:rStyle w:val="normaltextrun"/>
          <w:rFonts w:eastAsia="Droid Sans Fallback"/>
          <w:sz w:val="22"/>
          <w:szCs w:val="22"/>
        </w:rPr>
        <w:t>ordered</w:t>
      </w:r>
      <w:r w:rsidR="00356A55">
        <w:rPr>
          <w:rStyle w:val="eop"/>
          <w:rFonts w:ascii="Calibri" w:hAnsi="Calibri"/>
          <w:sz w:val="22"/>
          <w:szCs w:val="22"/>
        </w:rPr>
        <w:t>.</w:t>
      </w:r>
      <w:proofErr w:type="gramEnd"/>
    </w:p>
    <w:p w:rsidR="001C4BE1" w:rsidRDefault="001C4BE1" w:rsidP="0021015C">
      <w:pPr>
        <w:pStyle w:val="paragraph"/>
        <w:numPr>
          <w:ilvl w:val="0"/>
          <w:numId w:val="9"/>
        </w:numPr>
        <w:spacing w:before="0" w:beforeAutospacing="0" w:after="0" w:afterAutospacing="0"/>
        <w:textAlignment w:val="baseline"/>
        <w:rPr>
          <w:rFonts w:ascii="Calibri" w:hAnsi="Calibri"/>
          <w:sz w:val="22"/>
          <w:szCs w:val="22"/>
        </w:rPr>
      </w:pPr>
      <w:r>
        <w:rPr>
          <w:rStyle w:val="normaltextrun"/>
          <w:rFonts w:eastAsia="Droid Sans Fallback"/>
          <w:sz w:val="22"/>
          <w:szCs w:val="22"/>
        </w:rPr>
        <w:t>Budget for Fiscal Year 2018-19 is almost completed, which includes department budgets</w:t>
      </w:r>
      <w:r>
        <w:rPr>
          <w:rStyle w:val="eop"/>
          <w:rFonts w:ascii="Calibri" w:hAnsi="Calibri"/>
          <w:sz w:val="22"/>
          <w:szCs w:val="22"/>
        </w:rPr>
        <w:t> </w:t>
      </w:r>
    </w:p>
    <w:p w:rsidR="001C4BE1" w:rsidRDefault="001C4BE1" w:rsidP="0021015C">
      <w:pPr>
        <w:pStyle w:val="paragraph"/>
        <w:numPr>
          <w:ilvl w:val="0"/>
          <w:numId w:val="9"/>
        </w:numPr>
        <w:spacing w:before="0" w:beforeAutospacing="0" w:after="0" w:afterAutospacing="0"/>
        <w:textAlignment w:val="baseline"/>
        <w:rPr>
          <w:rFonts w:ascii="Calibri" w:hAnsi="Calibri"/>
          <w:sz w:val="22"/>
          <w:szCs w:val="22"/>
        </w:rPr>
      </w:pPr>
      <w:r>
        <w:rPr>
          <w:rStyle w:val="normaltextrun"/>
          <w:rFonts w:eastAsia="Droid Sans Fallback"/>
          <w:sz w:val="22"/>
          <w:szCs w:val="22"/>
        </w:rPr>
        <w:t xml:space="preserve">Sales for April are down as well, approximately </w:t>
      </w:r>
      <w:r w:rsidRPr="00F61D17">
        <w:rPr>
          <w:rStyle w:val="normaltextrun"/>
          <w:rFonts w:eastAsia="Droid Sans Fallback"/>
          <w:sz w:val="22"/>
          <w:szCs w:val="22"/>
        </w:rPr>
        <w:t>$7,000</w:t>
      </w:r>
      <w:r w:rsidRPr="00F61D17">
        <w:rPr>
          <w:rStyle w:val="eop"/>
          <w:rFonts w:ascii="Calibri" w:hAnsi="Calibri"/>
          <w:sz w:val="22"/>
          <w:szCs w:val="22"/>
        </w:rPr>
        <w:t> </w:t>
      </w:r>
    </w:p>
    <w:p w:rsidR="001C4BE1" w:rsidRDefault="001C4BE1" w:rsidP="0021015C">
      <w:pPr>
        <w:pStyle w:val="paragraph"/>
        <w:numPr>
          <w:ilvl w:val="0"/>
          <w:numId w:val="9"/>
        </w:numPr>
        <w:spacing w:before="0" w:beforeAutospacing="0" w:after="0" w:afterAutospacing="0"/>
        <w:textAlignment w:val="baseline"/>
        <w:rPr>
          <w:rFonts w:ascii="Calibri" w:hAnsi="Calibri"/>
          <w:sz w:val="22"/>
          <w:szCs w:val="22"/>
        </w:rPr>
      </w:pPr>
      <w:r>
        <w:rPr>
          <w:rStyle w:val="normaltextrun"/>
          <w:rFonts w:eastAsia="Droid Sans Fallback"/>
          <w:sz w:val="22"/>
          <w:szCs w:val="22"/>
        </w:rPr>
        <w:t>Plant starts should arrive soon</w:t>
      </w:r>
      <w:r>
        <w:rPr>
          <w:rStyle w:val="eop"/>
          <w:rFonts w:ascii="Calibri" w:hAnsi="Calibri"/>
          <w:sz w:val="22"/>
          <w:szCs w:val="22"/>
        </w:rPr>
        <w:t> </w:t>
      </w:r>
    </w:p>
    <w:p w:rsidR="001C4BE1" w:rsidRDefault="001C4BE1" w:rsidP="0021015C">
      <w:pPr>
        <w:pStyle w:val="paragraph"/>
        <w:numPr>
          <w:ilvl w:val="0"/>
          <w:numId w:val="10"/>
        </w:numPr>
        <w:spacing w:before="0" w:beforeAutospacing="0" w:after="0" w:afterAutospacing="0"/>
        <w:textAlignment w:val="baseline"/>
        <w:rPr>
          <w:rFonts w:ascii="Calibri" w:hAnsi="Calibri"/>
          <w:sz w:val="22"/>
          <w:szCs w:val="22"/>
        </w:rPr>
      </w:pPr>
      <w:r>
        <w:rPr>
          <w:rStyle w:val="normaltextrun"/>
          <w:rFonts w:eastAsia="Droid Sans Fallback"/>
          <w:sz w:val="22"/>
          <w:szCs w:val="22"/>
        </w:rPr>
        <w:t>Recruitment costs will be up because we are looking for a new kitchen manager</w:t>
      </w:r>
      <w:r>
        <w:rPr>
          <w:rStyle w:val="eop"/>
          <w:rFonts w:ascii="Calibri" w:hAnsi="Calibri"/>
          <w:sz w:val="22"/>
          <w:szCs w:val="22"/>
        </w:rPr>
        <w:t> </w:t>
      </w:r>
    </w:p>
    <w:p w:rsidR="001C4BE1" w:rsidRDefault="001C4BE1" w:rsidP="0021015C">
      <w:pPr>
        <w:pStyle w:val="paragraph"/>
        <w:numPr>
          <w:ilvl w:val="0"/>
          <w:numId w:val="10"/>
        </w:numPr>
        <w:spacing w:before="0" w:beforeAutospacing="0" w:after="0" w:afterAutospacing="0"/>
        <w:textAlignment w:val="baseline"/>
        <w:rPr>
          <w:rFonts w:ascii="Calibri" w:hAnsi="Calibri"/>
          <w:sz w:val="22"/>
          <w:szCs w:val="22"/>
        </w:rPr>
      </w:pPr>
      <w:r>
        <w:rPr>
          <w:rStyle w:val="normaltextrun"/>
          <w:rFonts w:eastAsia="Droid Sans Fallback"/>
          <w:sz w:val="22"/>
          <w:szCs w:val="22"/>
        </w:rPr>
        <w:t>Finance Committee meetings will be moving to Wednesday going forward</w:t>
      </w:r>
      <w:r>
        <w:rPr>
          <w:rStyle w:val="eop"/>
          <w:rFonts w:ascii="Calibri" w:hAnsi="Calibri"/>
          <w:sz w:val="22"/>
          <w:szCs w:val="22"/>
        </w:rPr>
        <w:t> </w:t>
      </w:r>
    </w:p>
    <w:p w:rsidR="001C4BE1" w:rsidRPr="006A55D0" w:rsidRDefault="006A55D0" w:rsidP="006A55D0">
      <w:pPr>
        <w:spacing w:after="0" w:line="240" w:lineRule="auto"/>
        <w:ind w:left="720" w:hanging="360"/>
        <w:rPr>
          <w:b/>
        </w:rPr>
      </w:pPr>
      <w:r w:rsidRPr="006A55D0">
        <w:rPr>
          <w:b/>
        </w:rPr>
        <w:t>Quarter Review</w:t>
      </w:r>
    </w:p>
    <w:p w:rsidR="006A55D0" w:rsidRDefault="006A55D0" w:rsidP="0021015C">
      <w:pPr>
        <w:pStyle w:val="paragraph"/>
        <w:numPr>
          <w:ilvl w:val="0"/>
          <w:numId w:val="11"/>
        </w:numPr>
        <w:spacing w:before="0" w:beforeAutospacing="0" w:after="0" w:afterAutospacing="0"/>
        <w:textAlignment w:val="baseline"/>
        <w:rPr>
          <w:rFonts w:ascii="Calibri" w:hAnsi="Calibri"/>
          <w:sz w:val="22"/>
          <w:szCs w:val="22"/>
        </w:rPr>
      </w:pPr>
      <w:r>
        <w:rPr>
          <w:rStyle w:val="normaltextrun"/>
          <w:rFonts w:eastAsia="Droid Sans Fallback"/>
          <w:sz w:val="22"/>
          <w:szCs w:val="22"/>
        </w:rPr>
        <w:t xml:space="preserve">Sales were down </w:t>
      </w:r>
      <w:r w:rsidRPr="00F61D17">
        <w:rPr>
          <w:rStyle w:val="normaltextrun"/>
          <w:rFonts w:eastAsia="Droid Sans Fallback"/>
          <w:sz w:val="22"/>
          <w:szCs w:val="22"/>
        </w:rPr>
        <w:t xml:space="preserve">by $11,000 </w:t>
      </w:r>
      <w:r>
        <w:rPr>
          <w:rStyle w:val="normaltextrun"/>
          <w:rFonts w:eastAsia="Droid Sans Fallback"/>
          <w:sz w:val="22"/>
          <w:szCs w:val="22"/>
        </w:rPr>
        <w:t>for Fiscal Q4</w:t>
      </w:r>
      <w:r>
        <w:rPr>
          <w:rStyle w:val="eop"/>
          <w:rFonts w:ascii="Calibri" w:hAnsi="Calibri"/>
          <w:sz w:val="22"/>
          <w:szCs w:val="22"/>
        </w:rPr>
        <w:t> </w:t>
      </w:r>
    </w:p>
    <w:p w:rsidR="006A55D0" w:rsidRDefault="006A55D0" w:rsidP="0021015C">
      <w:pPr>
        <w:pStyle w:val="paragraph"/>
        <w:numPr>
          <w:ilvl w:val="0"/>
          <w:numId w:val="11"/>
        </w:numPr>
        <w:spacing w:before="0" w:beforeAutospacing="0" w:after="0" w:afterAutospacing="0"/>
        <w:textAlignment w:val="baseline"/>
        <w:rPr>
          <w:rFonts w:ascii="Calibri" w:hAnsi="Calibri"/>
          <w:sz w:val="22"/>
          <w:szCs w:val="22"/>
        </w:rPr>
      </w:pPr>
      <w:r>
        <w:rPr>
          <w:rStyle w:val="normaltextrun"/>
          <w:rFonts w:eastAsia="Droid Sans Fallback"/>
          <w:sz w:val="22"/>
          <w:szCs w:val="22"/>
        </w:rPr>
        <w:t>Profits for the Quarter were $5,000 compared to $22,000 last year</w:t>
      </w:r>
      <w:r>
        <w:rPr>
          <w:rStyle w:val="eop"/>
          <w:rFonts w:ascii="Calibri" w:hAnsi="Calibri"/>
          <w:sz w:val="22"/>
          <w:szCs w:val="22"/>
        </w:rPr>
        <w:t> </w:t>
      </w:r>
    </w:p>
    <w:p w:rsidR="006A55D0" w:rsidRDefault="006A55D0" w:rsidP="0021015C">
      <w:pPr>
        <w:pStyle w:val="paragraph"/>
        <w:numPr>
          <w:ilvl w:val="0"/>
          <w:numId w:val="12"/>
        </w:numPr>
        <w:spacing w:before="0" w:beforeAutospacing="0" w:after="0" w:afterAutospacing="0"/>
        <w:textAlignment w:val="baseline"/>
        <w:rPr>
          <w:rFonts w:ascii="Calibri" w:hAnsi="Calibri"/>
          <w:sz w:val="22"/>
          <w:szCs w:val="22"/>
        </w:rPr>
      </w:pPr>
      <w:r>
        <w:rPr>
          <w:rStyle w:val="normaltextrun"/>
          <w:rFonts w:eastAsia="Droid Sans Fallback"/>
          <w:sz w:val="22"/>
          <w:szCs w:val="22"/>
        </w:rPr>
        <w:t>Much of the losses were intentional, as Zach was lowering profits to avoid taxes.</w:t>
      </w:r>
      <w:r>
        <w:rPr>
          <w:rStyle w:val="eop"/>
          <w:rFonts w:ascii="Calibri" w:hAnsi="Calibri"/>
          <w:sz w:val="22"/>
          <w:szCs w:val="22"/>
        </w:rPr>
        <w:t> </w:t>
      </w:r>
    </w:p>
    <w:p w:rsidR="006A55D0" w:rsidRDefault="006A55D0" w:rsidP="0021015C">
      <w:pPr>
        <w:pStyle w:val="paragraph"/>
        <w:numPr>
          <w:ilvl w:val="0"/>
          <w:numId w:val="12"/>
        </w:numPr>
        <w:spacing w:before="0" w:beforeAutospacing="0" w:after="0" w:afterAutospacing="0"/>
        <w:textAlignment w:val="baseline"/>
        <w:rPr>
          <w:rFonts w:ascii="Calibri" w:hAnsi="Calibri"/>
          <w:sz w:val="22"/>
          <w:szCs w:val="22"/>
        </w:rPr>
      </w:pPr>
      <w:r>
        <w:rPr>
          <w:rStyle w:val="normaltextrun"/>
          <w:rFonts w:eastAsia="Droid Sans Fallback"/>
          <w:sz w:val="22"/>
          <w:szCs w:val="22"/>
        </w:rPr>
        <w:t>Sales were down due to poor weather in Q4.  Snow storms often fell on big sales days and disrupted deliveries.</w:t>
      </w:r>
      <w:r>
        <w:rPr>
          <w:rStyle w:val="eop"/>
          <w:rFonts w:ascii="Calibri" w:hAnsi="Calibri"/>
          <w:sz w:val="22"/>
          <w:szCs w:val="22"/>
        </w:rPr>
        <w:t> </w:t>
      </w:r>
    </w:p>
    <w:p w:rsidR="006A55D0" w:rsidRPr="006A55D0" w:rsidRDefault="006A55D0" w:rsidP="006A55D0">
      <w:pPr>
        <w:spacing w:after="0" w:line="240" w:lineRule="auto"/>
        <w:ind w:left="720" w:hanging="360"/>
        <w:rPr>
          <w:b/>
        </w:rPr>
      </w:pPr>
      <w:r w:rsidRPr="006A55D0">
        <w:rPr>
          <w:b/>
        </w:rPr>
        <w:t>Year End</w:t>
      </w:r>
    </w:p>
    <w:p w:rsidR="006A55D0" w:rsidRDefault="006A55D0" w:rsidP="0021015C">
      <w:pPr>
        <w:pStyle w:val="paragraph"/>
        <w:numPr>
          <w:ilvl w:val="0"/>
          <w:numId w:val="13"/>
        </w:numPr>
        <w:spacing w:before="0" w:beforeAutospacing="0" w:after="0" w:afterAutospacing="0"/>
        <w:textAlignment w:val="baseline"/>
        <w:rPr>
          <w:rFonts w:ascii="Calibri" w:hAnsi="Calibri"/>
          <w:sz w:val="22"/>
          <w:szCs w:val="22"/>
        </w:rPr>
      </w:pPr>
      <w:r>
        <w:rPr>
          <w:rStyle w:val="normaltextrun"/>
          <w:rFonts w:eastAsia="Droid Sans Fallback"/>
          <w:sz w:val="22"/>
          <w:szCs w:val="22"/>
        </w:rPr>
        <w:t>Sales for the year are down $7,000 or .3%</w:t>
      </w:r>
      <w:r>
        <w:rPr>
          <w:rStyle w:val="eop"/>
          <w:rFonts w:ascii="Calibri" w:hAnsi="Calibri"/>
          <w:sz w:val="22"/>
          <w:szCs w:val="22"/>
        </w:rPr>
        <w:t> </w:t>
      </w:r>
    </w:p>
    <w:p w:rsidR="006A55D0" w:rsidRDefault="006A55D0" w:rsidP="0021015C">
      <w:pPr>
        <w:pStyle w:val="paragraph"/>
        <w:numPr>
          <w:ilvl w:val="0"/>
          <w:numId w:val="13"/>
        </w:numPr>
        <w:spacing w:before="0" w:beforeAutospacing="0" w:after="0" w:afterAutospacing="0"/>
        <w:textAlignment w:val="baseline"/>
        <w:rPr>
          <w:rFonts w:ascii="Calibri" w:hAnsi="Calibri"/>
          <w:sz w:val="22"/>
          <w:szCs w:val="22"/>
        </w:rPr>
      </w:pPr>
      <w:r>
        <w:rPr>
          <w:rStyle w:val="normaltextrun"/>
          <w:rFonts w:eastAsia="Droid Sans Fallback"/>
          <w:sz w:val="22"/>
          <w:szCs w:val="22"/>
        </w:rPr>
        <w:t>Profits for the year are currently at $65,266.95, up $20,000 from last year</w:t>
      </w:r>
      <w:r>
        <w:rPr>
          <w:rStyle w:val="eop"/>
          <w:rFonts w:ascii="Calibri" w:hAnsi="Calibri"/>
          <w:sz w:val="22"/>
          <w:szCs w:val="22"/>
        </w:rPr>
        <w:t> </w:t>
      </w:r>
    </w:p>
    <w:p w:rsidR="006A55D0" w:rsidRDefault="006A55D0" w:rsidP="0021015C">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t>Zach expects the number to come in at $5</w:t>
      </w:r>
      <w:r w:rsidR="00DD31A8">
        <w:rPr>
          <w:rStyle w:val="normaltextrun"/>
          <w:rFonts w:eastAsia="Droid Sans Fallback"/>
          <w:sz w:val="22"/>
          <w:szCs w:val="22"/>
        </w:rPr>
        <w:t>0</w:t>
      </w:r>
      <w:r>
        <w:rPr>
          <w:rStyle w:val="normaltextrun"/>
          <w:rFonts w:eastAsia="Droid Sans Fallback"/>
          <w:sz w:val="22"/>
          <w:szCs w:val="22"/>
        </w:rPr>
        <w:t>,000 once we do all our adjustments, and if we move the membership numbers this year.</w:t>
      </w:r>
      <w:r>
        <w:rPr>
          <w:rStyle w:val="eop"/>
          <w:rFonts w:ascii="Calibri" w:hAnsi="Calibri"/>
          <w:sz w:val="22"/>
          <w:szCs w:val="22"/>
        </w:rPr>
        <w:t> </w:t>
      </w:r>
    </w:p>
    <w:p w:rsidR="006A55D0" w:rsidRDefault="006A55D0" w:rsidP="0021015C">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t>Utilities for the year are up because we pay our own heat this year.  It is an added cost, but the store has been better to work/shop in with the new system.  GMP also had a rate increase</w:t>
      </w:r>
      <w:r>
        <w:rPr>
          <w:rStyle w:val="eop"/>
          <w:rFonts w:ascii="Calibri" w:hAnsi="Calibri"/>
          <w:sz w:val="22"/>
          <w:szCs w:val="22"/>
        </w:rPr>
        <w:t> </w:t>
      </w:r>
    </w:p>
    <w:p w:rsidR="006A55D0" w:rsidRDefault="006A55D0" w:rsidP="0021015C">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t>Professional fees are up steeply with the all the money spent on consultants for the expansion</w:t>
      </w:r>
      <w:r>
        <w:rPr>
          <w:rStyle w:val="eop"/>
          <w:rFonts w:ascii="Calibri" w:hAnsi="Calibri"/>
          <w:sz w:val="22"/>
          <w:szCs w:val="22"/>
        </w:rPr>
        <w:t> </w:t>
      </w:r>
    </w:p>
    <w:p w:rsidR="006A55D0" w:rsidRDefault="006A55D0" w:rsidP="0021015C">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t>Sharon has finished the packet for the CPA.</w:t>
      </w:r>
      <w:r>
        <w:rPr>
          <w:rStyle w:val="eop"/>
          <w:rFonts w:ascii="Calibri" w:hAnsi="Calibri"/>
          <w:sz w:val="22"/>
          <w:szCs w:val="22"/>
        </w:rPr>
        <w:t> </w:t>
      </w:r>
    </w:p>
    <w:p w:rsidR="006A55D0" w:rsidRDefault="006A55D0" w:rsidP="0021015C">
      <w:pPr>
        <w:pStyle w:val="paragraph"/>
        <w:numPr>
          <w:ilvl w:val="0"/>
          <w:numId w:val="14"/>
        </w:numPr>
        <w:spacing w:before="0" w:beforeAutospacing="0" w:after="0" w:afterAutospacing="0"/>
        <w:textAlignment w:val="baseline"/>
        <w:rPr>
          <w:rFonts w:ascii="Calibri" w:hAnsi="Calibri"/>
          <w:sz w:val="22"/>
          <w:szCs w:val="22"/>
        </w:rPr>
      </w:pPr>
      <w:r>
        <w:rPr>
          <w:rStyle w:val="normaltextrun"/>
          <w:rFonts w:eastAsia="Droid Sans Fallback"/>
          <w:sz w:val="22"/>
          <w:szCs w:val="22"/>
        </w:rPr>
        <w:lastRenderedPageBreak/>
        <w:t>Working on scheduling a meeting with the CPA to discuss moving the membership money and when we should expect to see our numbers back this year.</w:t>
      </w:r>
      <w:r>
        <w:rPr>
          <w:rStyle w:val="eop"/>
          <w:rFonts w:ascii="Calibri" w:hAnsi="Calibri"/>
          <w:sz w:val="22"/>
          <w:szCs w:val="22"/>
        </w:rPr>
        <w:t> </w:t>
      </w:r>
    </w:p>
    <w:p w:rsidR="001C4BE1" w:rsidRDefault="001C4BE1" w:rsidP="002542DD">
      <w:pPr>
        <w:spacing w:after="0" w:line="240" w:lineRule="auto"/>
        <w:ind w:left="360"/>
      </w:pPr>
    </w:p>
    <w:p w:rsidR="00121FD8" w:rsidRDefault="00121FD8" w:rsidP="00121FD8">
      <w:pPr>
        <w:spacing w:after="0" w:line="240" w:lineRule="auto"/>
        <w:rPr>
          <w:b/>
        </w:rPr>
      </w:pPr>
      <w:r>
        <w:rPr>
          <w:b/>
        </w:rPr>
        <w:t>PATRONAGE COMMITTEE – Steve Peters</w:t>
      </w:r>
    </w:p>
    <w:p w:rsidR="004A5B71" w:rsidRDefault="00342ED7" w:rsidP="004A5B71">
      <w:pPr>
        <w:pStyle w:val="ListParagraph"/>
        <w:numPr>
          <w:ilvl w:val="0"/>
          <w:numId w:val="20"/>
        </w:numPr>
        <w:spacing w:after="0" w:line="240" w:lineRule="auto"/>
      </w:pPr>
      <w:r>
        <w:t>Laura and Irene were in the store with information about the patronage system. Were able to have some very good conversations with members.</w:t>
      </w:r>
    </w:p>
    <w:p w:rsidR="00342ED7" w:rsidRDefault="00342ED7" w:rsidP="004A5B71">
      <w:pPr>
        <w:pStyle w:val="ListParagraph"/>
        <w:numPr>
          <w:ilvl w:val="0"/>
          <w:numId w:val="20"/>
        </w:numPr>
        <w:spacing w:after="0" w:line="240" w:lineRule="auto"/>
      </w:pPr>
      <w:r>
        <w:t xml:space="preserve">Most the feedback they received was highly positive. Only a few were hesitant. </w:t>
      </w:r>
    </w:p>
    <w:p w:rsidR="00342ED7" w:rsidRDefault="00342ED7" w:rsidP="004A5B71">
      <w:pPr>
        <w:pStyle w:val="ListParagraph"/>
        <w:numPr>
          <w:ilvl w:val="0"/>
          <w:numId w:val="20"/>
        </w:numPr>
        <w:spacing w:after="0" w:line="240" w:lineRule="auto"/>
      </w:pPr>
      <w:r>
        <w:t xml:space="preserve">Ran a Facebook survey regarding patronage. </w:t>
      </w:r>
    </w:p>
    <w:p w:rsidR="00342ED7" w:rsidRDefault="00342ED7" w:rsidP="00342ED7">
      <w:pPr>
        <w:pStyle w:val="ListParagraph"/>
        <w:numPr>
          <w:ilvl w:val="0"/>
          <w:numId w:val="20"/>
        </w:numPr>
        <w:spacing w:after="0" w:line="240" w:lineRule="auto"/>
      </w:pPr>
      <w:r>
        <w:t xml:space="preserve">Next meeting is May </w:t>
      </w:r>
      <w:proofErr w:type="gramStart"/>
      <w:r>
        <w:t>7</w:t>
      </w:r>
      <w:r w:rsidRPr="00342ED7">
        <w:rPr>
          <w:vertAlign w:val="superscript"/>
        </w:rPr>
        <w:t>th</w:t>
      </w:r>
      <w:r>
        <w:t>,</w:t>
      </w:r>
      <w:proofErr w:type="gramEnd"/>
      <w:r>
        <w:t xml:space="preserve"> however the overall opinion is that there is no real cause for concern to vote this coming June meeting.</w:t>
      </w:r>
    </w:p>
    <w:p w:rsidR="00342ED7" w:rsidRPr="004A5B71" w:rsidRDefault="00342ED7" w:rsidP="00342ED7">
      <w:pPr>
        <w:pStyle w:val="ListParagraph"/>
        <w:numPr>
          <w:ilvl w:val="0"/>
          <w:numId w:val="20"/>
        </w:numPr>
        <w:spacing w:after="0" w:line="240" w:lineRule="auto"/>
      </w:pPr>
      <w:r>
        <w:t xml:space="preserve">Looking at reaching out members who RSVP for the annual meeting to ensure they are educated. </w:t>
      </w:r>
    </w:p>
    <w:p w:rsidR="001C4BE1" w:rsidRDefault="001C4BE1" w:rsidP="00121FD8">
      <w:pPr>
        <w:spacing w:after="0" w:line="240" w:lineRule="auto"/>
        <w:rPr>
          <w:b/>
        </w:rPr>
      </w:pPr>
    </w:p>
    <w:p w:rsidR="00121FD8" w:rsidRDefault="008B4CC1" w:rsidP="00121FD8">
      <w:pPr>
        <w:spacing w:after="0" w:line="240" w:lineRule="auto"/>
        <w:rPr>
          <w:b/>
        </w:rPr>
      </w:pPr>
      <w:r>
        <w:rPr>
          <w:b/>
        </w:rPr>
        <w:t>NOMINATION COMMITTEE</w:t>
      </w:r>
      <w:r w:rsidR="00121FD8">
        <w:rPr>
          <w:b/>
        </w:rPr>
        <w:t xml:space="preserve"> – </w:t>
      </w:r>
      <w:r>
        <w:rPr>
          <w:b/>
        </w:rPr>
        <w:t>Hannah</w:t>
      </w:r>
    </w:p>
    <w:p w:rsidR="00342ED7" w:rsidRPr="00342ED7" w:rsidRDefault="00342ED7" w:rsidP="00342ED7">
      <w:pPr>
        <w:pStyle w:val="ListParagraph"/>
        <w:numPr>
          <w:ilvl w:val="0"/>
          <w:numId w:val="21"/>
        </w:numPr>
        <w:spacing w:after="0" w:line="240" w:lineRule="auto"/>
      </w:pPr>
      <w:r>
        <w:t>We are still open to additional prospective board members. Please invite anyone interested to future board meetings. There are some educational material that is available to them.</w:t>
      </w:r>
    </w:p>
    <w:p w:rsidR="001C4BE1" w:rsidRDefault="001C4BE1" w:rsidP="00121FD8">
      <w:pPr>
        <w:spacing w:after="0" w:line="240" w:lineRule="auto"/>
        <w:rPr>
          <w:b/>
        </w:rPr>
      </w:pPr>
    </w:p>
    <w:p w:rsidR="00121FD8" w:rsidRDefault="00121FD8" w:rsidP="00121FD8">
      <w:pPr>
        <w:spacing w:after="0" w:line="240" w:lineRule="auto"/>
        <w:rPr>
          <w:b/>
        </w:rPr>
      </w:pPr>
      <w:r>
        <w:rPr>
          <w:b/>
        </w:rPr>
        <w:t>ANNUAL MEETING</w:t>
      </w:r>
      <w:r>
        <w:t xml:space="preserve"> </w:t>
      </w:r>
      <w:r>
        <w:rPr>
          <w:b/>
        </w:rPr>
        <w:t>– Steve Peters</w:t>
      </w:r>
    </w:p>
    <w:p w:rsidR="00342ED7" w:rsidRDefault="00342ED7" w:rsidP="00342ED7">
      <w:pPr>
        <w:pStyle w:val="ListParagraph"/>
        <w:numPr>
          <w:ilvl w:val="0"/>
          <w:numId w:val="21"/>
        </w:numPr>
        <w:spacing w:after="0" w:line="240" w:lineRule="auto"/>
      </w:pPr>
      <w:r>
        <w:t>Annual Meeting is June 6</w:t>
      </w:r>
      <w:r w:rsidRPr="00342ED7">
        <w:rPr>
          <w:vertAlign w:val="superscript"/>
        </w:rPr>
        <w:t>th</w:t>
      </w:r>
      <w:r>
        <w:t>.</w:t>
      </w:r>
    </w:p>
    <w:p w:rsidR="00342ED7" w:rsidRDefault="00342ED7" w:rsidP="00342ED7">
      <w:pPr>
        <w:pStyle w:val="ListParagraph"/>
        <w:numPr>
          <w:ilvl w:val="0"/>
          <w:numId w:val="21"/>
        </w:numPr>
        <w:spacing w:after="0" w:line="240" w:lineRule="auto"/>
      </w:pPr>
      <w:r>
        <w:t xml:space="preserve">Justin has connected an </w:t>
      </w:r>
      <w:proofErr w:type="spellStart"/>
      <w:r>
        <w:t>Eventpage</w:t>
      </w:r>
      <w:proofErr w:type="spellEnd"/>
      <w:r>
        <w:t xml:space="preserve"> to our Facebook where members can RSVP.</w:t>
      </w:r>
    </w:p>
    <w:p w:rsidR="00342ED7" w:rsidRDefault="00342ED7" w:rsidP="00342ED7">
      <w:pPr>
        <w:pStyle w:val="ListParagraph"/>
        <w:numPr>
          <w:ilvl w:val="0"/>
          <w:numId w:val="21"/>
        </w:numPr>
        <w:spacing w:after="0" w:line="240" w:lineRule="auto"/>
      </w:pPr>
      <w:r>
        <w:t>Have obtained plastic tumblers with straws and our logo on it as meeting give always, we can also sell some in the store.</w:t>
      </w:r>
    </w:p>
    <w:p w:rsidR="00342ED7" w:rsidRDefault="00342ED7" w:rsidP="00342ED7">
      <w:pPr>
        <w:pStyle w:val="ListParagraph"/>
        <w:numPr>
          <w:ilvl w:val="0"/>
          <w:numId w:val="21"/>
        </w:numPr>
        <w:spacing w:after="0" w:line="240" w:lineRule="auto"/>
      </w:pPr>
      <w:r>
        <w:t>Tent is secured.</w:t>
      </w:r>
    </w:p>
    <w:p w:rsidR="00342ED7" w:rsidRDefault="00342ED7" w:rsidP="00342ED7">
      <w:pPr>
        <w:pStyle w:val="ListParagraph"/>
        <w:numPr>
          <w:ilvl w:val="0"/>
          <w:numId w:val="21"/>
        </w:numPr>
        <w:spacing w:after="0" w:line="240" w:lineRule="auto"/>
      </w:pPr>
      <w:r>
        <w:t>Molly helped get a donation form Ace for some paper goods.</w:t>
      </w:r>
    </w:p>
    <w:p w:rsidR="00342ED7" w:rsidRDefault="00342ED7" w:rsidP="00342ED7">
      <w:pPr>
        <w:pStyle w:val="ListParagraph"/>
        <w:numPr>
          <w:ilvl w:val="0"/>
          <w:numId w:val="21"/>
        </w:numPr>
        <w:spacing w:after="0" w:line="240" w:lineRule="auto"/>
      </w:pPr>
      <w:r>
        <w:t xml:space="preserve">Steve has been reaching out to caterers and has heard back from a couple. </w:t>
      </w:r>
    </w:p>
    <w:p w:rsidR="00382E2A" w:rsidRDefault="00382E2A" w:rsidP="00342ED7">
      <w:pPr>
        <w:pStyle w:val="ListParagraph"/>
        <w:numPr>
          <w:ilvl w:val="0"/>
          <w:numId w:val="21"/>
        </w:numPr>
        <w:spacing w:after="0" w:line="240" w:lineRule="auto"/>
      </w:pPr>
      <w:r>
        <w:t>MC secured.</w:t>
      </w:r>
    </w:p>
    <w:p w:rsidR="00382E2A" w:rsidRDefault="00382E2A" w:rsidP="00382E2A">
      <w:pPr>
        <w:pStyle w:val="ListParagraph"/>
        <w:numPr>
          <w:ilvl w:val="0"/>
          <w:numId w:val="21"/>
        </w:numPr>
        <w:spacing w:after="0" w:line="240" w:lineRule="auto"/>
      </w:pPr>
      <w:r>
        <w:t xml:space="preserve">Music has been secured. </w:t>
      </w:r>
    </w:p>
    <w:p w:rsidR="00382E2A" w:rsidRDefault="00382E2A" w:rsidP="00382E2A">
      <w:pPr>
        <w:pStyle w:val="ListParagraph"/>
        <w:numPr>
          <w:ilvl w:val="0"/>
          <w:numId w:val="21"/>
        </w:numPr>
        <w:spacing w:after="0" w:line="240" w:lineRule="auto"/>
      </w:pPr>
      <w:r>
        <w:t>Please share the page on Facebook.</w:t>
      </w:r>
    </w:p>
    <w:p w:rsidR="00382E2A" w:rsidRDefault="00382E2A" w:rsidP="00382E2A">
      <w:pPr>
        <w:pStyle w:val="ListParagraph"/>
        <w:numPr>
          <w:ilvl w:val="0"/>
          <w:numId w:val="21"/>
        </w:numPr>
        <w:spacing w:after="0" w:line="240" w:lineRule="auto"/>
      </w:pPr>
      <w:r>
        <w:t>Currently have 25 confirmed RSVP, looking for 15</w:t>
      </w:r>
      <w:r w:rsidR="005F7D9B">
        <w:t>0</w:t>
      </w:r>
      <w:r>
        <w:t>.</w:t>
      </w:r>
    </w:p>
    <w:p w:rsidR="00382E2A" w:rsidRDefault="00382E2A" w:rsidP="00382E2A">
      <w:pPr>
        <w:pStyle w:val="ListParagraph"/>
        <w:numPr>
          <w:ilvl w:val="0"/>
          <w:numId w:val="21"/>
        </w:numPr>
        <w:spacing w:after="0" w:line="240" w:lineRule="auto"/>
      </w:pPr>
      <w:r>
        <w:t>Steve is going to ask Justin if we can also share the link on Instagram.</w:t>
      </w:r>
    </w:p>
    <w:p w:rsidR="00382E2A" w:rsidRDefault="00382E2A" w:rsidP="00382E2A">
      <w:pPr>
        <w:pStyle w:val="ListParagraph"/>
        <w:numPr>
          <w:ilvl w:val="0"/>
          <w:numId w:val="21"/>
        </w:numPr>
        <w:spacing w:after="0" w:line="240" w:lineRule="auto"/>
      </w:pPr>
      <w:r>
        <w:t xml:space="preserve">Steve is going to doublecheck to see if the link is hosted on our website as well. </w:t>
      </w:r>
    </w:p>
    <w:p w:rsidR="00382E2A" w:rsidRPr="00342ED7" w:rsidRDefault="00382E2A" w:rsidP="005F7D9B">
      <w:pPr>
        <w:pStyle w:val="ListParagraph"/>
        <w:numPr>
          <w:ilvl w:val="0"/>
          <w:numId w:val="21"/>
        </w:numPr>
        <w:spacing w:after="0" w:line="240" w:lineRule="auto"/>
      </w:pPr>
      <w:r>
        <w:t>Zach assured there will be paper Invites/RSVP forms for our members that are not active internet users.</w:t>
      </w:r>
    </w:p>
    <w:p w:rsidR="001C4BE1" w:rsidRDefault="001C4BE1" w:rsidP="001C4BE1">
      <w:pPr>
        <w:spacing w:after="0" w:line="240" w:lineRule="auto"/>
        <w:rPr>
          <w:b/>
        </w:rPr>
      </w:pPr>
    </w:p>
    <w:p w:rsidR="001C4BE1" w:rsidRDefault="00E9225F" w:rsidP="001C4BE1">
      <w:pPr>
        <w:spacing w:after="0" w:line="240" w:lineRule="auto"/>
        <w:rPr>
          <w:b/>
        </w:rPr>
      </w:pPr>
      <w:r>
        <w:rPr>
          <w:b/>
        </w:rPr>
        <w:t>STRATEGIC PLANNING</w:t>
      </w:r>
      <w:r w:rsidR="001C4BE1">
        <w:t xml:space="preserve"> </w:t>
      </w:r>
      <w:r w:rsidR="001C4BE1" w:rsidRPr="001C4BE1">
        <w:rPr>
          <w:b/>
        </w:rPr>
        <w:t xml:space="preserve">– </w:t>
      </w:r>
      <w:r w:rsidR="001C4BE1">
        <w:rPr>
          <w:b/>
        </w:rPr>
        <w:t>Zach and Hannah</w:t>
      </w:r>
    </w:p>
    <w:tbl>
      <w:tblPr>
        <w:tblStyle w:val="TableGrid"/>
        <w:tblW w:w="9738" w:type="dxa"/>
        <w:tblInd w:w="-113" w:type="dxa"/>
        <w:tblLook w:val="04A0" w:firstRow="1" w:lastRow="0" w:firstColumn="1" w:lastColumn="0" w:noHBand="0" w:noVBand="1"/>
      </w:tblPr>
      <w:tblGrid>
        <w:gridCol w:w="459"/>
        <w:gridCol w:w="3322"/>
        <w:gridCol w:w="1978"/>
        <w:gridCol w:w="1278"/>
        <w:gridCol w:w="1176"/>
        <w:gridCol w:w="1525"/>
      </w:tblGrid>
      <w:tr w:rsidR="00E9225F" w:rsidRPr="009A6C85" w:rsidTr="00E52FB0">
        <w:tc>
          <w:tcPr>
            <w:tcW w:w="9738" w:type="dxa"/>
            <w:gridSpan w:val="6"/>
            <w:tcBorders>
              <w:top w:val="single" w:sz="4" w:space="0" w:color="auto"/>
              <w:left w:val="single" w:sz="4" w:space="0" w:color="auto"/>
              <w:bottom w:val="nil"/>
              <w:right w:val="single" w:sz="4" w:space="0" w:color="auto"/>
            </w:tcBorders>
          </w:tcPr>
          <w:p w:rsidR="00E9225F" w:rsidRDefault="00E9225F" w:rsidP="00E52FB0">
            <w:pPr>
              <w:jc w:val="center"/>
              <w:rPr>
                <w:b/>
                <w:sz w:val="28"/>
              </w:rPr>
            </w:pPr>
            <w:r>
              <w:rPr>
                <w:b/>
                <w:noProof/>
                <w:sz w:val="28"/>
              </w:rPr>
              <w:drawing>
                <wp:anchor distT="0" distB="0" distL="114300" distR="114300" simplePos="0" relativeHeight="251659264" behindDoc="1" locked="0" layoutInCell="1" allowOverlap="1" wp14:anchorId="0872CCBF" wp14:editId="3725632D">
                  <wp:simplePos x="0" y="0"/>
                  <wp:positionH relativeFrom="margin">
                    <wp:posOffset>2552163</wp:posOffset>
                  </wp:positionH>
                  <wp:positionV relativeFrom="margin">
                    <wp:posOffset>179110</wp:posOffset>
                  </wp:positionV>
                  <wp:extent cx="923544" cy="1033272"/>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C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1033272"/>
                          </a:xfrm>
                          <a:prstGeom prst="rect">
                            <a:avLst/>
                          </a:prstGeom>
                        </pic:spPr>
                      </pic:pic>
                    </a:graphicData>
                  </a:graphic>
                  <wp14:sizeRelH relativeFrom="margin">
                    <wp14:pctWidth>0</wp14:pctWidth>
                  </wp14:sizeRelH>
                  <wp14:sizeRelV relativeFrom="margin">
                    <wp14:pctHeight>0</wp14:pctHeight>
                  </wp14:sizeRelV>
                </wp:anchor>
              </w:drawing>
            </w:r>
          </w:p>
          <w:p w:rsidR="00E9225F" w:rsidRDefault="00E9225F" w:rsidP="00E52FB0">
            <w:pPr>
              <w:jc w:val="center"/>
              <w:rPr>
                <w:b/>
                <w:sz w:val="28"/>
              </w:rPr>
            </w:pPr>
          </w:p>
          <w:p w:rsidR="00E9225F" w:rsidRDefault="00E9225F" w:rsidP="00E52FB0">
            <w:pPr>
              <w:jc w:val="center"/>
              <w:rPr>
                <w:b/>
                <w:sz w:val="28"/>
              </w:rPr>
            </w:pPr>
          </w:p>
          <w:p w:rsidR="00E9225F" w:rsidRDefault="00E9225F" w:rsidP="00E52FB0">
            <w:pPr>
              <w:jc w:val="center"/>
              <w:rPr>
                <w:b/>
                <w:sz w:val="28"/>
              </w:rPr>
            </w:pPr>
          </w:p>
          <w:p w:rsidR="00E9225F" w:rsidRDefault="00E9225F" w:rsidP="00E52FB0">
            <w:pPr>
              <w:jc w:val="center"/>
              <w:rPr>
                <w:b/>
                <w:sz w:val="28"/>
              </w:rPr>
            </w:pPr>
          </w:p>
          <w:p w:rsidR="00E9225F" w:rsidRPr="009A6C85" w:rsidRDefault="00E9225F" w:rsidP="00E52FB0">
            <w:pPr>
              <w:jc w:val="center"/>
              <w:rPr>
                <w:b/>
                <w:sz w:val="28"/>
              </w:rPr>
            </w:pPr>
          </w:p>
        </w:tc>
      </w:tr>
      <w:tr w:rsidR="00E9225F" w:rsidRPr="009A6C85" w:rsidTr="00E52FB0">
        <w:tc>
          <w:tcPr>
            <w:tcW w:w="9738" w:type="dxa"/>
            <w:gridSpan w:val="6"/>
            <w:tcBorders>
              <w:top w:val="nil"/>
              <w:left w:val="single" w:sz="4" w:space="0" w:color="auto"/>
              <w:bottom w:val="nil"/>
              <w:right w:val="single" w:sz="4" w:space="0" w:color="auto"/>
            </w:tcBorders>
          </w:tcPr>
          <w:p w:rsidR="00E9225F" w:rsidRPr="009A6C85" w:rsidRDefault="00E9225F" w:rsidP="00E52FB0">
            <w:pPr>
              <w:jc w:val="center"/>
              <w:rPr>
                <w:b/>
                <w:sz w:val="28"/>
              </w:rPr>
            </w:pPr>
            <w:r>
              <w:rPr>
                <w:b/>
                <w:sz w:val="28"/>
              </w:rPr>
              <w:t>4</w:t>
            </w:r>
            <w:r w:rsidRPr="00310917">
              <w:rPr>
                <w:b/>
                <w:sz w:val="28"/>
                <w:vertAlign w:val="superscript"/>
              </w:rPr>
              <w:t>th</w:t>
            </w:r>
            <w:r>
              <w:rPr>
                <w:b/>
                <w:sz w:val="28"/>
              </w:rPr>
              <w:t xml:space="preserve"> </w:t>
            </w:r>
            <w:r w:rsidRPr="009A6C85">
              <w:rPr>
                <w:b/>
                <w:sz w:val="28"/>
              </w:rPr>
              <w:t xml:space="preserve">Quarter, </w:t>
            </w:r>
            <w:r>
              <w:rPr>
                <w:b/>
                <w:sz w:val="28"/>
              </w:rPr>
              <w:t xml:space="preserve">Fiscal year 2017-2018 </w:t>
            </w:r>
            <w:r w:rsidRPr="00E9225F">
              <w:rPr>
                <w:b/>
                <w:color w:val="FF0000"/>
                <w:sz w:val="28"/>
              </w:rPr>
              <w:t>Results</w:t>
            </w:r>
          </w:p>
          <w:p w:rsidR="00E9225F" w:rsidRPr="009A6C85" w:rsidRDefault="00E9225F" w:rsidP="00E52FB0">
            <w:pPr>
              <w:jc w:val="center"/>
              <w:rPr>
                <w:b/>
                <w:sz w:val="28"/>
              </w:rPr>
            </w:pPr>
            <w:r w:rsidRPr="009A6C85">
              <w:rPr>
                <w:b/>
                <w:sz w:val="28"/>
              </w:rPr>
              <w:t>Company Wide Rocks &amp; Accountability</w:t>
            </w:r>
          </w:p>
        </w:tc>
      </w:tr>
      <w:tr w:rsidR="00E9225F" w:rsidRPr="009A6C85" w:rsidTr="00E52FB0">
        <w:trPr>
          <w:trHeight w:val="1277"/>
        </w:trPr>
        <w:tc>
          <w:tcPr>
            <w:tcW w:w="460" w:type="dxa"/>
            <w:tcBorders>
              <w:top w:val="nil"/>
              <w:left w:val="single" w:sz="4" w:space="0" w:color="auto"/>
              <w:bottom w:val="single" w:sz="4" w:space="0" w:color="auto"/>
              <w:right w:val="nil"/>
            </w:tcBorders>
          </w:tcPr>
          <w:p w:rsidR="00E9225F" w:rsidRDefault="00E9225F" w:rsidP="00E52FB0"/>
        </w:tc>
        <w:tc>
          <w:tcPr>
            <w:tcW w:w="3354" w:type="dxa"/>
            <w:tcBorders>
              <w:top w:val="nil"/>
              <w:left w:val="nil"/>
              <w:bottom w:val="single" w:sz="4" w:space="0" w:color="auto"/>
              <w:right w:val="nil"/>
            </w:tcBorders>
          </w:tcPr>
          <w:p w:rsidR="00E9225F" w:rsidRDefault="00E9225F" w:rsidP="00E52FB0">
            <w:r>
              <w:rPr>
                <w:b/>
                <w:u w:val="single"/>
              </w:rPr>
              <w:t>Q3 Financial Goals</w:t>
            </w:r>
            <w:r>
              <w:rPr>
                <w:b/>
                <w:u w:val="single"/>
              </w:rPr>
              <w:br/>
            </w:r>
            <w:r>
              <w:t xml:space="preserve">Gross Sales:     $535,000/ </w:t>
            </w:r>
            <w:r w:rsidRPr="00E9225F">
              <w:rPr>
                <w:color w:val="FF0000"/>
              </w:rPr>
              <w:t>$523,000</w:t>
            </w:r>
          </w:p>
          <w:p w:rsidR="00E9225F" w:rsidRPr="00E9225F" w:rsidRDefault="00E9225F" w:rsidP="00E52FB0">
            <w:pPr>
              <w:rPr>
                <w:color w:val="FF0000"/>
              </w:rPr>
            </w:pPr>
            <w:r>
              <w:t xml:space="preserve">Net income:    $10,000/ </w:t>
            </w:r>
            <w:r w:rsidRPr="00E9225F">
              <w:rPr>
                <w:color w:val="FF0000"/>
              </w:rPr>
              <w:t>$5,800</w:t>
            </w:r>
          </w:p>
          <w:p w:rsidR="00E9225F" w:rsidRDefault="00E9225F" w:rsidP="00E52FB0">
            <w:r>
              <w:t xml:space="preserve">GMP:                33-36%/ </w:t>
            </w:r>
            <w:r w:rsidRPr="00E9225F">
              <w:rPr>
                <w:color w:val="FF0000"/>
              </w:rPr>
              <w:t>38%</w:t>
            </w:r>
          </w:p>
        </w:tc>
        <w:tc>
          <w:tcPr>
            <w:tcW w:w="5924" w:type="dxa"/>
            <w:gridSpan w:val="4"/>
            <w:tcBorders>
              <w:top w:val="nil"/>
              <w:left w:val="nil"/>
              <w:bottom w:val="single" w:sz="4" w:space="0" w:color="auto"/>
              <w:right w:val="single" w:sz="4" w:space="0" w:color="auto"/>
            </w:tcBorders>
          </w:tcPr>
          <w:p w:rsidR="00E9225F" w:rsidRDefault="00E9225F" w:rsidP="00E52FB0">
            <w:r>
              <w:rPr>
                <w:b/>
                <w:u w:val="single"/>
              </w:rPr>
              <w:t>Q2 KPIs (Key Performance Indicator)</w:t>
            </w:r>
          </w:p>
          <w:p w:rsidR="00E9225F" w:rsidRDefault="00E9225F" w:rsidP="0021015C">
            <w:pPr>
              <w:pStyle w:val="ListParagraph"/>
              <w:numPr>
                <w:ilvl w:val="3"/>
                <w:numId w:val="4"/>
              </w:numPr>
              <w:ind w:left="526" w:hanging="270"/>
            </w:pPr>
            <w:r>
              <w:t xml:space="preserve">Sales Growth: 2% / </w:t>
            </w:r>
            <w:r w:rsidRPr="00E9225F">
              <w:rPr>
                <w:color w:val="FF0000"/>
              </w:rPr>
              <w:t>-2.1%</w:t>
            </w:r>
          </w:p>
          <w:p w:rsidR="00E9225F" w:rsidRDefault="00E9225F" w:rsidP="0021015C">
            <w:pPr>
              <w:pStyle w:val="ListParagraph"/>
              <w:numPr>
                <w:ilvl w:val="3"/>
                <w:numId w:val="4"/>
              </w:numPr>
              <w:ind w:left="526" w:hanging="270"/>
            </w:pPr>
            <w:r>
              <w:t xml:space="preserve">Basket Total: $30 (or greater) / </w:t>
            </w:r>
            <w:r w:rsidRPr="00E9225F">
              <w:rPr>
                <w:color w:val="FF0000"/>
              </w:rPr>
              <w:t>$28.35</w:t>
            </w:r>
          </w:p>
          <w:p w:rsidR="00E9225F" w:rsidRPr="009A6C85" w:rsidRDefault="00E9225F" w:rsidP="0021015C">
            <w:pPr>
              <w:pStyle w:val="ListParagraph"/>
              <w:numPr>
                <w:ilvl w:val="3"/>
                <w:numId w:val="4"/>
              </w:numPr>
              <w:ind w:left="526" w:hanging="270"/>
            </w:pPr>
            <w:r>
              <w:t xml:space="preserve">Membership Growth: 100 new members / </w:t>
            </w:r>
            <w:r w:rsidRPr="00E9225F">
              <w:rPr>
                <w:color w:val="FF0000"/>
              </w:rPr>
              <w:t>62</w:t>
            </w:r>
          </w:p>
        </w:tc>
      </w:tr>
      <w:tr w:rsidR="00E9225F" w:rsidRPr="0087720B" w:rsidTr="00E52FB0">
        <w:tc>
          <w:tcPr>
            <w:tcW w:w="460" w:type="dxa"/>
            <w:tcBorders>
              <w:top w:val="single" w:sz="4" w:space="0" w:color="auto"/>
              <w:left w:val="single" w:sz="4" w:space="0" w:color="auto"/>
              <w:bottom w:val="single" w:sz="4" w:space="0" w:color="auto"/>
              <w:right w:val="single" w:sz="4" w:space="0" w:color="auto"/>
            </w:tcBorders>
          </w:tcPr>
          <w:p w:rsidR="00E9225F" w:rsidRDefault="00E9225F" w:rsidP="00E52FB0"/>
        </w:tc>
        <w:tc>
          <w:tcPr>
            <w:tcW w:w="3354"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WHAT</w:t>
            </w:r>
          </w:p>
        </w:tc>
        <w:tc>
          <w:tcPr>
            <w:tcW w:w="1991"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WHO</w:t>
            </w:r>
          </w:p>
        </w:tc>
        <w:tc>
          <w:tcPr>
            <w:tcW w:w="1278"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WHEN</w:t>
            </w:r>
          </w:p>
        </w:tc>
        <w:tc>
          <w:tcPr>
            <w:tcW w:w="1125"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STATUS</w:t>
            </w:r>
          </w:p>
        </w:tc>
        <w:tc>
          <w:tcPr>
            <w:tcW w:w="1530"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DATE COMPLETE</w:t>
            </w:r>
          </w:p>
        </w:tc>
      </w:tr>
      <w:tr w:rsidR="00E9225F" w:rsidTr="00E52FB0">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1.</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We have successfully found our new Assistant &amp; Marketing Managers and they are well suited to all the Co-op needs. They are functioning happily in the roles </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w:t>
            </w:r>
          </w:p>
        </w:tc>
        <w:tc>
          <w:tcPr>
            <w:tcW w:w="1278" w:type="dxa"/>
            <w:tcBorders>
              <w:top w:val="single" w:sz="4" w:space="0" w:color="auto"/>
              <w:left w:val="single" w:sz="4" w:space="0" w:color="auto"/>
              <w:bottom w:val="single" w:sz="4" w:space="0" w:color="auto"/>
              <w:right w:val="single" w:sz="4" w:space="0" w:color="auto"/>
            </w:tcBorders>
            <w:hideMark/>
          </w:tcPr>
          <w:p w:rsidR="00E9225F" w:rsidRDefault="00E9225F" w:rsidP="00E52FB0">
            <w:r>
              <w:t>3/15/2018</w:t>
            </w:r>
          </w:p>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proofErr w:type="gramStart"/>
            <w:r>
              <w:rPr>
                <w:color w:val="FF0000"/>
              </w:rPr>
              <w:t>YES</w:t>
            </w:r>
            <w:proofErr w:type="gramEnd"/>
            <w:r>
              <w:rPr>
                <w:color w:val="FF0000"/>
              </w:rPr>
              <w:t xml:space="preserve"> for Marketing Manager / No for Assistant Manager</w:t>
            </w:r>
          </w:p>
        </w:tc>
        <w:tc>
          <w:tcPr>
            <w:tcW w:w="1530" w:type="dxa"/>
            <w:tcBorders>
              <w:top w:val="single" w:sz="4" w:space="0" w:color="auto"/>
              <w:left w:val="single" w:sz="4" w:space="0" w:color="auto"/>
              <w:bottom w:val="single" w:sz="4" w:space="0" w:color="auto"/>
              <w:right w:val="single" w:sz="4" w:space="0" w:color="auto"/>
            </w:tcBorders>
          </w:tcPr>
          <w:p w:rsidR="00E9225F" w:rsidRDefault="00E9225F" w:rsidP="00E52FB0">
            <w:pPr>
              <w:rPr>
                <w:color w:val="FF0000"/>
              </w:rPr>
            </w:pPr>
            <w:r>
              <w:rPr>
                <w:color w:val="FF0000"/>
              </w:rPr>
              <w:t>2/26/18</w:t>
            </w:r>
          </w:p>
          <w:p w:rsidR="00E9225F" w:rsidRDefault="00E9225F" w:rsidP="00E52FB0">
            <w:pPr>
              <w:rPr>
                <w:color w:val="FF0000"/>
              </w:rPr>
            </w:pPr>
          </w:p>
          <w:p w:rsidR="00E9225F" w:rsidRDefault="00E9225F" w:rsidP="00E52FB0">
            <w:pPr>
              <w:rPr>
                <w:color w:val="FF0000"/>
              </w:rPr>
            </w:pPr>
          </w:p>
          <w:p w:rsidR="00E9225F" w:rsidRDefault="00E9225F" w:rsidP="00E52FB0">
            <w:pPr>
              <w:rPr>
                <w:color w:val="FF0000"/>
              </w:rPr>
            </w:pPr>
          </w:p>
          <w:p w:rsidR="00E9225F" w:rsidRDefault="00E9225F" w:rsidP="00E52FB0">
            <w:pPr>
              <w:rPr>
                <w:color w:val="FF0000"/>
              </w:rPr>
            </w:pPr>
          </w:p>
          <w:p w:rsidR="00E9225F" w:rsidRPr="00E9225F" w:rsidRDefault="00E9225F" w:rsidP="00E52FB0">
            <w:pPr>
              <w:rPr>
                <w:color w:val="FF0000"/>
              </w:rPr>
            </w:pPr>
            <w:r>
              <w:rPr>
                <w:color w:val="FF0000"/>
              </w:rPr>
              <w:t>n/a</w:t>
            </w:r>
          </w:p>
        </w:tc>
      </w:tr>
      <w:tr w:rsidR="00E9225F" w:rsidTr="00E52FB0">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2.</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The Co-op devotes time, resources, and labor hours into the revamping of historical &amp; present membership fee records &amp; policies to ensure the sustainability of the Co-op. </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 and Board</w:t>
            </w:r>
          </w:p>
        </w:tc>
        <w:tc>
          <w:tcPr>
            <w:tcW w:w="1278" w:type="dxa"/>
            <w:tcBorders>
              <w:top w:val="single" w:sz="4" w:space="0" w:color="auto"/>
              <w:left w:val="single" w:sz="4" w:space="0" w:color="auto"/>
              <w:bottom w:val="single" w:sz="4" w:space="0" w:color="auto"/>
              <w:right w:val="single" w:sz="4" w:space="0" w:color="auto"/>
            </w:tcBorders>
            <w:hideMark/>
          </w:tcPr>
          <w:p w:rsidR="00E9225F" w:rsidRDefault="00E9225F" w:rsidP="00E52FB0">
            <w:r>
              <w:t>04/01/2018</w:t>
            </w:r>
          </w:p>
          <w:p w:rsidR="00E9225F" w:rsidRDefault="00E9225F" w:rsidP="00E52FB0"/>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1/3</w:t>
            </w:r>
            <w:r w:rsidRPr="00E9225F">
              <w:rPr>
                <w:color w:val="FF0000"/>
                <w:vertAlign w:val="superscript"/>
              </w:rPr>
              <w:t>rd</w:t>
            </w:r>
            <w:r>
              <w:rPr>
                <w:color w:val="FF0000"/>
              </w:rPr>
              <w:t xml:space="preserve"> </w:t>
            </w:r>
            <w:r w:rsidR="005F7D9B">
              <w:rPr>
                <w:color w:val="FF0000"/>
              </w:rPr>
              <w:t>completed</w:t>
            </w:r>
          </w:p>
        </w:tc>
        <w:tc>
          <w:tcPr>
            <w:tcW w:w="1530"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n/a</w:t>
            </w:r>
          </w:p>
        </w:tc>
      </w:tr>
      <w:tr w:rsidR="00E9225F" w:rsidTr="00E52FB0">
        <w:tc>
          <w:tcPr>
            <w:tcW w:w="460" w:type="dxa"/>
            <w:tcBorders>
              <w:top w:val="single" w:sz="4" w:space="0" w:color="auto"/>
              <w:left w:val="single" w:sz="4" w:space="0" w:color="auto"/>
              <w:bottom w:val="single" w:sz="4" w:space="0" w:color="auto"/>
              <w:right w:val="single" w:sz="4" w:space="0" w:color="auto"/>
            </w:tcBorders>
          </w:tcPr>
          <w:p w:rsidR="00E9225F" w:rsidRDefault="00E9225F" w:rsidP="00E52FB0"/>
          <w:p w:rsidR="00E9225F" w:rsidRDefault="00E9225F" w:rsidP="00E52FB0">
            <w:r>
              <w:t>3.</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Our Proforma with Bill Gessner of CDS consulting is complete and our new professional store design plans are well underway. </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 and Board</w:t>
            </w:r>
          </w:p>
        </w:tc>
        <w:tc>
          <w:tcPr>
            <w:tcW w:w="1278" w:type="dxa"/>
            <w:tcBorders>
              <w:top w:val="single" w:sz="4" w:space="0" w:color="auto"/>
              <w:left w:val="single" w:sz="4" w:space="0" w:color="auto"/>
              <w:bottom w:val="single" w:sz="4" w:space="0" w:color="auto"/>
              <w:right w:val="single" w:sz="4" w:space="0" w:color="auto"/>
            </w:tcBorders>
            <w:hideMark/>
          </w:tcPr>
          <w:p w:rsidR="00E9225F" w:rsidRDefault="00E9225F" w:rsidP="00E52FB0">
            <w:r>
              <w:t>03/10/2018</w:t>
            </w:r>
          </w:p>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YES</w:t>
            </w:r>
          </w:p>
        </w:tc>
        <w:tc>
          <w:tcPr>
            <w:tcW w:w="1530"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3/9/18</w:t>
            </w:r>
          </w:p>
        </w:tc>
      </w:tr>
      <w:tr w:rsidR="00E9225F" w:rsidTr="00E52FB0">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4. </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The successful rollout of patronage education has membership excited.</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Board &amp; Patronage Committee</w:t>
            </w:r>
          </w:p>
        </w:tc>
        <w:tc>
          <w:tcPr>
            <w:tcW w:w="1278" w:type="dxa"/>
            <w:tcBorders>
              <w:top w:val="single" w:sz="4" w:space="0" w:color="auto"/>
              <w:left w:val="single" w:sz="4" w:space="0" w:color="auto"/>
              <w:bottom w:val="single" w:sz="4" w:space="0" w:color="auto"/>
              <w:right w:val="single" w:sz="4" w:space="0" w:color="auto"/>
            </w:tcBorders>
            <w:hideMark/>
          </w:tcPr>
          <w:p w:rsidR="00E9225F" w:rsidRDefault="00E9225F" w:rsidP="00E52FB0">
            <w:r>
              <w:t>03/31/2018</w:t>
            </w:r>
          </w:p>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YES</w:t>
            </w:r>
          </w:p>
        </w:tc>
        <w:tc>
          <w:tcPr>
            <w:tcW w:w="1530"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3/31/18</w:t>
            </w:r>
          </w:p>
        </w:tc>
      </w:tr>
      <w:tr w:rsidR="00E9225F" w:rsidTr="00E52FB0">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5.</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The annual meeting committee has planned and prepped for an exciting event that is reinvigorating out membership and grows attendance &amp; participation. </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Annual Meeting Committee</w:t>
            </w:r>
          </w:p>
        </w:tc>
        <w:tc>
          <w:tcPr>
            <w:tcW w:w="1278" w:type="dxa"/>
            <w:tcBorders>
              <w:top w:val="single" w:sz="4" w:space="0" w:color="auto"/>
              <w:left w:val="single" w:sz="4" w:space="0" w:color="auto"/>
              <w:bottom w:val="single" w:sz="4" w:space="0" w:color="auto"/>
              <w:right w:val="single" w:sz="4" w:space="0" w:color="auto"/>
            </w:tcBorders>
          </w:tcPr>
          <w:p w:rsidR="00E9225F" w:rsidRDefault="00E9225F" w:rsidP="00E52FB0">
            <w:r>
              <w:t>3/31/2018</w:t>
            </w:r>
          </w:p>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In Progress</w:t>
            </w:r>
          </w:p>
        </w:tc>
        <w:tc>
          <w:tcPr>
            <w:tcW w:w="1530"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Pr>
                <w:color w:val="FF0000"/>
              </w:rPr>
              <w:t>n/a</w:t>
            </w:r>
          </w:p>
        </w:tc>
      </w:tr>
      <w:tr w:rsidR="00E9225F" w:rsidTr="00E52FB0">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Extras:</w:t>
            </w:r>
          </w:p>
          <w:p w:rsidR="00E9225F" w:rsidRDefault="00E9225F" w:rsidP="00E52FB0">
            <w:r>
              <w:t>The new Co-op employee handbook is completed and ready for review by an attorney.</w:t>
            </w:r>
          </w:p>
        </w:tc>
        <w:tc>
          <w:tcPr>
            <w:tcW w:w="1991"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w:t>
            </w:r>
          </w:p>
        </w:tc>
        <w:tc>
          <w:tcPr>
            <w:tcW w:w="1278" w:type="dxa"/>
            <w:tcBorders>
              <w:top w:val="single" w:sz="4" w:space="0" w:color="auto"/>
              <w:left w:val="single" w:sz="4" w:space="0" w:color="auto"/>
              <w:bottom w:val="single" w:sz="4" w:space="0" w:color="auto"/>
              <w:right w:val="single" w:sz="4" w:space="0" w:color="auto"/>
            </w:tcBorders>
          </w:tcPr>
          <w:p w:rsidR="00E9225F" w:rsidRDefault="00E9225F" w:rsidP="00E52FB0"/>
        </w:tc>
        <w:tc>
          <w:tcPr>
            <w:tcW w:w="1125"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sidRPr="00E9225F">
              <w:rPr>
                <w:color w:val="FF0000"/>
              </w:rPr>
              <w:t>In Progress</w:t>
            </w:r>
          </w:p>
        </w:tc>
        <w:tc>
          <w:tcPr>
            <w:tcW w:w="1530" w:type="dxa"/>
            <w:tcBorders>
              <w:top w:val="single" w:sz="4" w:space="0" w:color="auto"/>
              <w:left w:val="single" w:sz="4" w:space="0" w:color="auto"/>
              <w:bottom w:val="single" w:sz="4" w:space="0" w:color="auto"/>
              <w:right w:val="single" w:sz="4" w:space="0" w:color="auto"/>
            </w:tcBorders>
          </w:tcPr>
          <w:p w:rsidR="00E9225F" w:rsidRPr="00E9225F" w:rsidRDefault="00E9225F" w:rsidP="00E52FB0">
            <w:pPr>
              <w:rPr>
                <w:color w:val="FF0000"/>
              </w:rPr>
            </w:pPr>
            <w:r w:rsidRPr="00E9225F">
              <w:rPr>
                <w:color w:val="FF0000"/>
              </w:rPr>
              <w:t>n/a</w:t>
            </w:r>
          </w:p>
        </w:tc>
      </w:tr>
    </w:tbl>
    <w:p w:rsidR="00E9225F" w:rsidRDefault="00E9225F" w:rsidP="001C4BE1">
      <w:pPr>
        <w:spacing w:after="0" w:line="240" w:lineRule="auto"/>
        <w:rPr>
          <w:b/>
        </w:rPr>
      </w:pPr>
    </w:p>
    <w:p w:rsidR="00B64AD1" w:rsidRDefault="00B64AD1">
      <w:pPr>
        <w:suppressAutoHyphens w:val="0"/>
        <w:rPr>
          <w:b/>
        </w:rPr>
      </w:pPr>
      <w:r>
        <w:rPr>
          <w:b/>
        </w:rPr>
        <w:br w:type="page"/>
      </w:r>
    </w:p>
    <w:p w:rsidR="00E9225F" w:rsidRDefault="00E9225F" w:rsidP="001C4BE1">
      <w:pPr>
        <w:spacing w:after="0" w:line="240" w:lineRule="auto"/>
        <w:rPr>
          <w:b/>
        </w:rPr>
      </w:pPr>
    </w:p>
    <w:tbl>
      <w:tblPr>
        <w:tblStyle w:val="TableGrid"/>
        <w:tblW w:w="9738" w:type="dxa"/>
        <w:tblInd w:w="-113" w:type="dxa"/>
        <w:tblLook w:val="04A0" w:firstRow="1" w:lastRow="0" w:firstColumn="1" w:lastColumn="0" w:noHBand="0" w:noVBand="1"/>
      </w:tblPr>
      <w:tblGrid>
        <w:gridCol w:w="460"/>
        <w:gridCol w:w="3354"/>
        <w:gridCol w:w="1537"/>
        <w:gridCol w:w="1080"/>
        <w:gridCol w:w="1440"/>
        <w:gridCol w:w="1867"/>
      </w:tblGrid>
      <w:tr w:rsidR="00E9225F" w:rsidRPr="009A6C85" w:rsidTr="00E52FB0">
        <w:tc>
          <w:tcPr>
            <w:tcW w:w="9738" w:type="dxa"/>
            <w:gridSpan w:val="6"/>
            <w:tcBorders>
              <w:top w:val="single" w:sz="4" w:space="0" w:color="auto"/>
              <w:left w:val="single" w:sz="4" w:space="0" w:color="auto"/>
              <w:bottom w:val="nil"/>
              <w:right w:val="single" w:sz="4" w:space="0" w:color="auto"/>
            </w:tcBorders>
          </w:tcPr>
          <w:p w:rsidR="00E9225F" w:rsidRDefault="00E9225F" w:rsidP="00E52FB0">
            <w:pPr>
              <w:jc w:val="center"/>
              <w:rPr>
                <w:b/>
                <w:sz w:val="28"/>
              </w:rPr>
            </w:pPr>
            <w:r>
              <w:rPr>
                <w:b/>
                <w:noProof/>
                <w:sz w:val="28"/>
              </w:rPr>
              <w:drawing>
                <wp:anchor distT="0" distB="0" distL="114300" distR="114300" simplePos="0" relativeHeight="251661312" behindDoc="1" locked="0" layoutInCell="1" allowOverlap="1" wp14:anchorId="43023FE7" wp14:editId="485A6818">
                  <wp:simplePos x="0" y="0"/>
                  <wp:positionH relativeFrom="margin">
                    <wp:posOffset>2552163</wp:posOffset>
                  </wp:positionH>
                  <wp:positionV relativeFrom="margin">
                    <wp:posOffset>179110</wp:posOffset>
                  </wp:positionV>
                  <wp:extent cx="923544" cy="10332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C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1033272"/>
                          </a:xfrm>
                          <a:prstGeom prst="rect">
                            <a:avLst/>
                          </a:prstGeom>
                        </pic:spPr>
                      </pic:pic>
                    </a:graphicData>
                  </a:graphic>
                  <wp14:sizeRelH relativeFrom="margin">
                    <wp14:pctWidth>0</wp14:pctWidth>
                  </wp14:sizeRelH>
                  <wp14:sizeRelV relativeFrom="margin">
                    <wp14:pctHeight>0</wp14:pctHeight>
                  </wp14:sizeRelV>
                </wp:anchor>
              </w:drawing>
            </w:r>
          </w:p>
          <w:p w:rsidR="00E9225F" w:rsidRDefault="00E9225F" w:rsidP="00E52FB0">
            <w:pPr>
              <w:jc w:val="center"/>
              <w:rPr>
                <w:b/>
                <w:sz w:val="28"/>
              </w:rPr>
            </w:pPr>
          </w:p>
          <w:p w:rsidR="00E9225F" w:rsidRDefault="00E9225F" w:rsidP="00E52FB0">
            <w:pPr>
              <w:jc w:val="center"/>
              <w:rPr>
                <w:b/>
                <w:sz w:val="28"/>
              </w:rPr>
            </w:pPr>
          </w:p>
          <w:p w:rsidR="00E9225F" w:rsidRDefault="00E9225F" w:rsidP="00E52FB0">
            <w:pPr>
              <w:jc w:val="center"/>
              <w:rPr>
                <w:b/>
                <w:sz w:val="28"/>
              </w:rPr>
            </w:pPr>
          </w:p>
          <w:p w:rsidR="00E9225F" w:rsidRDefault="00E9225F" w:rsidP="00E52FB0">
            <w:pPr>
              <w:jc w:val="center"/>
              <w:rPr>
                <w:b/>
                <w:sz w:val="28"/>
              </w:rPr>
            </w:pPr>
          </w:p>
          <w:p w:rsidR="00E9225F" w:rsidRPr="009A6C85" w:rsidRDefault="00E9225F" w:rsidP="00E52FB0">
            <w:pPr>
              <w:jc w:val="center"/>
              <w:rPr>
                <w:b/>
                <w:sz w:val="28"/>
              </w:rPr>
            </w:pPr>
          </w:p>
        </w:tc>
      </w:tr>
      <w:tr w:rsidR="00E9225F" w:rsidRPr="009A6C85" w:rsidTr="00E52FB0">
        <w:tc>
          <w:tcPr>
            <w:tcW w:w="9738" w:type="dxa"/>
            <w:gridSpan w:val="6"/>
            <w:tcBorders>
              <w:top w:val="nil"/>
              <w:left w:val="single" w:sz="4" w:space="0" w:color="auto"/>
              <w:bottom w:val="nil"/>
              <w:right w:val="single" w:sz="4" w:space="0" w:color="auto"/>
            </w:tcBorders>
          </w:tcPr>
          <w:p w:rsidR="00E9225F" w:rsidRPr="009A6C85" w:rsidRDefault="00E9225F" w:rsidP="00E52FB0">
            <w:pPr>
              <w:jc w:val="center"/>
              <w:rPr>
                <w:b/>
                <w:sz w:val="28"/>
              </w:rPr>
            </w:pPr>
            <w:r>
              <w:rPr>
                <w:b/>
                <w:sz w:val="28"/>
              </w:rPr>
              <w:t>1</w:t>
            </w:r>
            <w:r w:rsidRPr="00E9225F">
              <w:rPr>
                <w:b/>
                <w:sz w:val="28"/>
                <w:vertAlign w:val="superscript"/>
              </w:rPr>
              <w:t>st</w:t>
            </w:r>
            <w:r>
              <w:rPr>
                <w:b/>
                <w:sz w:val="28"/>
              </w:rPr>
              <w:t xml:space="preserve"> </w:t>
            </w:r>
            <w:r w:rsidRPr="009A6C85">
              <w:rPr>
                <w:b/>
                <w:sz w:val="28"/>
              </w:rPr>
              <w:t xml:space="preserve">Quarter, </w:t>
            </w:r>
            <w:r>
              <w:rPr>
                <w:b/>
                <w:sz w:val="28"/>
              </w:rPr>
              <w:t>Fiscal year 2018-2019</w:t>
            </w:r>
          </w:p>
          <w:p w:rsidR="00E9225F" w:rsidRPr="009A6C85" w:rsidRDefault="00E9225F" w:rsidP="00E52FB0">
            <w:pPr>
              <w:jc w:val="center"/>
              <w:rPr>
                <w:b/>
                <w:sz w:val="28"/>
              </w:rPr>
            </w:pPr>
            <w:r w:rsidRPr="009A6C85">
              <w:rPr>
                <w:b/>
                <w:sz w:val="28"/>
              </w:rPr>
              <w:t>Company Wide Rocks &amp; Accountability</w:t>
            </w:r>
          </w:p>
        </w:tc>
      </w:tr>
      <w:tr w:rsidR="00E9225F" w:rsidRPr="009A6C85" w:rsidTr="00E52FB0">
        <w:trPr>
          <w:trHeight w:val="1277"/>
        </w:trPr>
        <w:tc>
          <w:tcPr>
            <w:tcW w:w="460" w:type="dxa"/>
            <w:tcBorders>
              <w:top w:val="nil"/>
              <w:left w:val="single" w:sz="4" w:space="0" w:color="auto"/>
              <w:bottom w:val="single" w:sz="4" w:space="0" w:color="auto"/>
              <w:right w:val="nil"/>
            </w:tcBorders>
          </w:tcPr>
          <w:p w:rsidR="00E9225F" w:rsidRDefault="00E9225F" w:rsidP="00E52FB0"/>
        </w:tc>
        <w:tc>
          <w:tcPr>
            <w:tcW w:w="3354" w:type="dxa"/>
            <w:tcBorders>
              <w:top w:val="nil"/>
              <w:left w:val="nil"/>
              <w:bottom w:val="single" w:sz="4" w:space="0" w:color="auto"/>
              <w:right w:val="nil"/>
            </w:tcBorders>
          </w:tcPr>
          <w:p w:rsidR="00E9225F" w:rsidRDefault="00E9225F" w:rsidP="00E52FB0">
            <w:r>
              <w:rPr>
                <w:b/>
                <w:u w:val="single"/>
              </w:rPr>
              <w:t>Q1 Financial Goals</w:t>
            </w:r>
            <w:r>
              <w:rPr>
                <w:b/>
                <w:u w:val="single"/>
              </w:rPr>
              <w:br/>
            </w:r>
            <w:r>
              <w:t>Gross Sales:     $550,000</w:t>
            </w:r>
          </w:p>
          <w:p w:rsidR="00E9225F" w:rsidRDefault="00E9225F" w:rsidP="00E52FB0">
            <w:r>
              <w:t xml:space="preserve">Net income:    $10,000 </w:t>
            </w:r>
          </w:p>
          <w:p w:rsidR="00E9225F" w:rsidRDefault="00E9225F" w:rsidP="00E52FB0">
            <w:r>
              <w:t>GMP:                33-36%</w:t>
            </w:r>
          </w:p>
        </w:tc>
        <w:tc>
          <w:tcPr>
            <w:tcW w:w="5924" w:type="dxa"/>
            <w:gridSpan w:val="4"/>
            <w:tcBorders>
              <w:top w:val="nil"/>
              <w:left w:val="nil"/>
              <w:bottom w:val="single" w:sz="4" w:space="0" w:color="auto"/>
              <w:right w:val="single" w:sz="4" w:space="0" w:color="auto"/>
            </w:tcBorders>
          </w:tcPr>
          <w:p w:rsidR="00E9225F" w:rsidRDefault="00E9225F" w:rsidP="00E52FB0">
            <w:r>
              <w:rPr>
                <w:b/>
                <w:u w:val="single"/>
              </w:rPr>
              <w:t>Q1 KPIs (Key Performance Indicator)</w:t>
            </w:r>
          </w:p>
          <w:p w:rsidR="00E9225F" w:rsidRDefault="00E9225F" w:rsidP="0021015C">
            <w:pPr>
              <w:pStyle w:val="ListParagraph"/>
              <w:numPr>
                <w:ilvl w:val="3"/>
                <w:numId w:val="19"/>
              </w:numPr>
              <w:ind w:left="529" w:hanging="270"/>
            </w:pPr>
            <w:r>
              <w:t>Sales Growth: 2%</w:t>
            </w:r>
          </w:p>
          <w:p w:rsidR="00E9225F" w:rsidRDefault="00E9225F" w:rsidP="0021015C">
            <w:pPr>
              <w:pStyle w:val="ListParagraph"/>
              <w:numPr>
                <w:ilvl w:val="3"/>
                <w:numId w:val="19"/>
              </w:numPr>
              <w:ind w:left="526" w:hanging="270"/>
            </w:pPr>
            <w:r>
              <w:t>Basket Total: $29 (or greater)</w:t>
            </w:r>
          </w:p>
          <w:p w:rsidR="00E9225F" w:rsidRPr="009A6C85" w:rsidRDefault="00E9225F" w:rsidP="0021015C">
            <w:pPr>
              <w:pStyle w:val="ListParagraph"/>
              <w:numPr>
                <w:ilvl w:val="3"/>
                <w:numId w:val="19"/>
              </w:numPr>
              <w:ind w:left="526" w:hanging="270"/>
            </w:pPr>
            <w:r>
              <w:t>Membership Growth: 91 new members</w:t>
            </w:r>
          </w:p>
        </w:tc>
      </w:tr>
      <w:tr w:rsidR="00E9225F" w:rsidRPr="0087720B" w:rsidTr="00080EBF">
        <w:tc>
          <w:tcPr>
            <w:tcW w:w="460" w:type="dxa"/>
            <w:tcBorders>
              <w:top w:val="single" w:sz="4" w:space="0" w:color="auto"/>
              <w:left w:val="single" w:sz="4" w:space="0" w:color="auto"/>
              <w:bottom w:val="single" w:sz="4" w:space="0" w:color="auto"/>
              <w:right w:val="single" w:sz="4" w:space="0" w:color="auto"/>
            </w:tcBorders>
          </w:tcPr>
          <w:p w:rsidR="00E9225F" w:rsidRDefault="00E9225F" w:rsidP="00E52FB0"/>
        </w:tc>
        <w:tc>
          <w:tcPr>
            <w:tcW w:w="3354"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WHAT</w:t>
            </w:r>
          </w:p>
        </w:tc>
        <w:tc>
          <w:tcPr>
            <w:tcW w:w="1537" w:type="dxa"/>
            <w:tcBorders>
              <w:top w:val="single" w:sz="4" w:space="0" w:color="auto"/>
              <w:left w:val="single" w:sz="4" w:space="0" w:color="auto"/>
              <w:bottom w:val="single" w:sz="4" w:space="0" w:color="auto"/>
              <w:right w:val="single" w:sz="4" w:space="0" w:color="auto"/>
            </w:tcBorders>
          </w:tcPr>
          <w:p w:rsidR="00E9225F" w:rsidRPr="0087720B" w:rsidRDefault="00E9225F" w:rsidP="00E52FB0">
            <w:pPr>
              <w:jc w:val="center"/>
              <w:rPr>
                <w:b/>
              </w:rPr>
            </w:pPr>
            <w:r w:rsidRPr="0087720B">
              <w:rPr>
                <w:b/>
              </w:rPr>
              <w:t>WHO</w:t>
            </w:r>
          </w:p>
        </w:tc>
        <w:tc>
          <w:tcPr>
            <w:tcW w:w="1080" w:type="dxa"/>
            <w:tcBorders>
              <w:top w:val="single" w:sz="4" w:space="0" w:color="auto"/>
              <w:left w:val="single" w:sz="4" w:space="0" w:color="auto"/>
              <w:bottom w:val="single" w:sz="4" w:space="0" w:color="auto"/>
              <w:right w:val="single" w:sz="4" w:space="0" w:color="auto"/>
            </w:tcBorders>
          </w:tcPr>
          <w:p w:rsidR="00E9225F" w:rsidRPr="0087720B" w:rsidRDefault="00E9225F" w:rsidP="00080EBF">
            <w:pPr>
              <w:jc w:val="center"/>
              <w:rPr>
                <w:b/>
              </w:rPr>
            </w:pPr>
            <w:r w:rsidRPr="0087720B">
              <w:rPr>
                <w:b/>
              </w:rPr>
              <w:t>WHEN</w:t>
            </w:r>
          </w:p>
        </w:tc>
        <w:tc>
          <w:tcPr>
            <w:tcW w:w="1440" w:type="dxa"/>
            <w:tcBorders>
              <w:top w:val="single" w:sz="4" w:space="0" w:color="auto"/>
              <w:left w:val="single" w:sz="4" w:space="0" w:color="auto"/>
              <w:bottom w:val="single" w:sz="4" w:space="0" w:color="auto"/>
              <w:right w:val="single" w:sz="4" w:space="0" w:color="auto"/>
            </w:tcBorders>
          </w:tcPr>
          <w:p w:rsidR="00E9225F" w:rsidRPr="0087720B" w:rsidRDefault="00E9225F" w:rsidP="00080EBF">
            <w:pPr>
              <w:jc w:val="center"/>
              <w:rPr>
                <w:b/>
              </w:rPr>
            </w:pPr>
            <w:r w:rsidRPr="0087720B">
              <w:rPr>
                <w:b/>
              </w:rPr>
              <w:t>STATUS</w:t>
            </w:r>
          </w:p>
        </w:tc>
        <w:tc>
          <w:tcPr>
            <w:tcW w:w="1867" w:type="dxa"/>
            <w:tcBorders>
              <w:top w:val="single" w:sz="4" w:space="0" w:color="auto"/>
              <w:left w:val="single" w:sz="4" w:space="0" w:color="auto"/>
              <w:bottom w:val="single" w:sz="4" w:space="0" w:color="auto"/>
              <w:right w:val="single" w:sz="4" w:space="0" w:color="auto"/>
            </w:tcBorders>
          </w:tcPr>
          <w:p w:rsidR="00E9225F" w:rsidRPr="0087720B" w:rsidRDefault="00E9225F" w:rsidP="00080EBF">
            <w:pPr>
              <w:jc w:val="center"/>
              <w:rPr>
                <w:b/>
              </w:rPr>
            </w:pPr>
            <w:r w:rsidRPr="0087720B">
              <w:rPr>
                <w:b/>
              </w:rPr>
              <w:t>DATE COMPLETE</w:t>
            </w:r>
          </w:p>
        </w:tc>
      </w:tr>
      <w:tr w:rsidR="00E9225F" w:rsidTr="00080EBF">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1.</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rsidRPr="001A6CF9">
              <w:rPr>
                <w:sz w:val="20"/>
              </w:rPr>
              <w:t>We have successfully found our new Ass</w:t>
            </w:r>
            <w:r>
              <w:rPr>
                <w:sz w:val="20"/>
              </w:rPr>
              <w:t>istant</w:t>
            </w:r>
            <w:r w:rsidRPr="001A6CF9">
              <w:rPr>
                <w:sz w:val="20"/>
              </w:rPr>
              <w:t xml:space="preserve"> Manager and </w:t>
            </w:r>
            <w:r>
              <w:rPr>
                <w:sz w:val="20"/>
              </w:rPr>
              <w:t xml:space="preserve">he/she is </w:t>
            </w:r>
            <w:r w:rsidRPr="001A6CF9">
              <w:rPr>
                <w:sz w:val="20"/>
              </w:rPr>
              <w:t>well suited to all that the Coop needs &amp; does and are functioning happily in the</w:t>
            </w:r>
            <w:r>
              <w:rPr>
                <w:sz w:val="20"/>
              </w:rPr>
              <w:t>ir role.</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w:t>
            </w:r>
          </w:p>
        </w:tc>
        <w:tc>
          <w:tcPr>
            <w:tcW w:w="1080"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080EBF">
            <w:pPr>
              <w:jc w:val="center"/>
            </w:pPr>
            <w:r>
              <w:t>6/1/18</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2.</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rsidRPr="001A6CF9">
              <w:rPr>
                <w:sz w:val="20"/>
              </w:rPr>
              <w:t>The annual meeting committee has planned and prepped for and exciting event that is reinvigorating our membership and grows attendance &amp; participation</w:t>
            </w:r>
            <w:r>
              <w:rPr>
                <w:sz w:val="20"/>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Steve and committee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9225F" w:rsidRDefault="00080EBF" w:rsidP="00080EBF">
            <w:pPr>
              <w:jc w:val="center"/>
            </w:pPr>
            <w:r>
              <w:t>6/6/18</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tcPr>
          <w:p w:rsidR="00E9225F" w:rsidRDefault="00E9225F" w:rsidP="00E52FB0"/>
          <w:p w:rsidR="00E9225F" w:rsidRDefault="00E9225F" w:rsidP="00E52FB0">
            <w:r>
              <w:t>3.</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rPr>
                <w:sz w:val="20"/>
              </w:rPr>
              <w:t>Membership: CPA has reviewed/assisted with this and the policy is written &amp; in place. Records from now on will be entered all into one place.</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 Chris, Laura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9225F" w:rsidRDefault="00080EBF" w:rsidP="00080EBF">
            <w:pPr>
              <w:jc w:val="center"/>
            </w:pPr>
            <w:r>
              <w:t>6/15/18</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 xml:space="preserve">4. </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rPr>
                <w:sz w:val="20"/>
              </w:rPr>
              <w:t>Forward movement continues for the renovation/expansion; including member loan, proforma and design work</w:t>
            </w:r>
            <w:r w:rsidR="00B64AD1">
              <w:rPr>
                <w:sz w:val="20"/>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Hannah and Zach</w:t>
            </w:r>
          </w:p>
        </w:tc>
        <w:tc>
          <w:tcPr>
            <w:tcW w:w="1080" w:type="dxa"/>
            <w:tcBorders>
              <w:top w:val="single" w:sz="4" w:space="0" w:color="auto"/>
              <w:left w:val="single" w:sz="4" w:space="0" w:color="auto"/>
              <w:bottom w:val="single" w:sz="4" w:space="0" w:color="auto"/>
              <w:right w:val="single" w:sz="4" w:space="0" w:color="auto"/>
            </w:tcBorders>
            <w:vAlign w:val="center"/>
            <w:hideMark/>
          </w:tcPr>
          <w:p w:rsidR="00E9225F" w:rsidRDefault="00080EBF" w:rsidP="00080EBF">
            <w:pPr>
              <w:jc w:val="center"/>
            </w:pPr>
            <w:r>
              <w:t>6/30/18</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5.</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rPr>
                <w:sz w:val="20"/>
              </w:rPr>
              <w:t>We are prepped for our successful member loan campaign; including forming a committee, it’s chair and a charter</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TBD</w:t>
            </w:r>
          </w:p>
        </w:tc>
        <w:tc>
          <w:tcPr>
            <w:tcW w:w="1080" w:type="dxa"/>
            <w:tcBorders>
              <w:top w:val="single" w:sz="4" w:space="0" w:color="auto"/>
              <w:left w:val="single" w:sz="4" w:space="0" w:color="auto"/>
              <w:bottom w:val="single" w:sz="4" w:space="0" w:color="auto"/>
              <w:right w:val="single" w:sz="4" w:space="0" w:color="auto"/>
            </w:tcBorders>
            <w:vAlign w:val="center"/>
          </w:tcPr>
          <w:p w:rsidR="00E9225F" w:rsidRDefault="00080EBF" w:rsidP="00080EBF">
            <w:pPr>
              <w:jc w:val="center"/>
            </w:pPr>
            <w:r>
              <w:t>6/30/18</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hideMark/>
          </w:tcPr>
          <w:p w:rsidR="00E9225F" w:rsidRDefault="00E9225F" w:rsidP="00E52FB0">
            <w:r>
              <w:t>##</w:t>
            </w:r>
          </w:p>
        </w:tc>
        <w:tc>
          <w:tcPr>
            <w:tcW w:w="3354" w:type="dxa"/>
            <w:tcBorders>
              <w:top w:val="single" w:sz="4" w:space="0" w:color="auto"/>
              <w:left w:val="single" w:sz="4" w:space="0" w:color="auto"/>
              <w:bottom w:val="single" w:sz="4" w:space="0" w:color="auto"/>
              <w:right w:val="single" w:sz="4" w:space="0" w:color="auto"/>
            </w:tcBorders>
            <w:hideMark/>
          </w:tcPr>
          <w:p w:rsidR="00E9225F" w:rsidRDefault="00E9225F" w:rsidP="00E52FB0">
            <w:r>
              <w:t>Extras:</w:t>
            </w:r>
          </w:p>
          <w:p w:rsidR="00E9225F" w:rsidRDefault="00E9225F" w:rsidP="00E52FB0">
            <w:r>
              <w:rPr>
                <w:sz w:val="20"/>
              </w:rPr>
              <w:t>Phone call is placed to NCG for membership moratorium update</w:t>
            </w:r>
          </w:p>
        </w:tc>
        <w:tc>
          <w:tcPr>
            <w:tcW w:w="1537" w:type="dxa"/>
            <w:tcBorders>
              <w:top w:val="single" w:sz="4" w:space="0" w:color="auto"/>
              <w:left w:val="single" w:sz="4" w:space="0" w:color="auto"/>
              <w:bottom w:val="single" w:sz="4" w:space="0" w:color="auto"/>
              <w:right w:val="single" w:sz="4" w:space="0" w:color="auto"/>
            </w:tcBorders>
            <w:vAlign w:val="center"/>
            <w:hideMark/>
          </w:tcPr>
          <w:p w:rsidR="00E9225F" w:rsidRDefault="00E9225F" w:rsidP="00E52FB0">
            <w:pPr>
              <w:jc w:val="center"/>
            </w:pPr>
            <w:r>
              <w:t>Zach</w:t>
            </w:r>
          </w:p>
        </w:tc>
        <w:tc>
          <w:tcPr>
            <w:tcW w:w="1080" w:type="dxa"/>
            <w:tcBorders>
              <w:top w:val="single" w:sz="4" w:space="0" w:color="auto"/>
              <w:left w:val="single" w:sz="4" w:space="0" w:color="auto"/>
              <w:bottom w:val="single" w:sz="4" w:space="0" w:color="auto"/>
              <w:right w:val="single" w:sz="4" w:space="0" w:color="auto"/>
            </w:tcBorders>
            <w:vAlign w:val="center"/>
          </w:tcPr>
          <w:p w:rsidR="00E9225F" w:rsidRDefault="00080EBF" w:rsidP="00080EBF">
            <w:pPr>
              <w:jc w:val="center"/>
            </w:pPr>
            <w:r>
              <w:t>WBN</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r w:rsidR="00E9225F" w:rsidTr="00080EBF">
        <w:tc>
          <w:tcPr>
            <w:tcW w:w="460" w:type="dxa"/>
            <w:tcBorders>
              <w:top w:val="single" w:sz="4" w:space="0" w:color="auto"/>
              <w:left w:val="single" w:sz="4" w:space="0" w:color="auto"/>
              <w:bottom w:val="single" w:sz="4" w:space="0" w:color="auto"/>
              <w:right w:val="single" w:sz="4" w:space="0" w:color="auto"/>
            </w:tcBorders>
          </w:tcPr>
          <w:p w:rsidR="00E9225F" w:rsidRDefault="00E9225F" w:rsidP="00E52FB0">
            <w:r>
              <w:t>##</w:t>
            </w:r>
          </w:p>
        </w:tc>
        <w:tc>
          <w:tcPr>
            <w:tcW w:w="3354" w:type="dxa"/>
            <w:tcBorders>
              <w:top w:val="single" w:sz="4" w:space="0" w:color="auto"/>
              <w:left w:val="single" w:sz="4" w:space="0" w:color="auto"/>
              <w:bottom w:val="single" w:sz="4" w:space="0" w:color="auto"/>
              <w:right w:val="single" w:sz="4" w:space="0" w:color="auto"/>
            </w:tcBorders>
          </w:tcPr>
          <w:p w:rsidR="00E9225F" w:rsidRDefault="00E9225F" w:rsidP="00E52FB0">
            <w:r>
              <w:t>Extras:</w:t>
            </w:r>
          </w:p>
          <w:p w:rsidR="00E9225F" w:rsidRDefault="00E9225F" w:rsidP="00E52FB0">
            <w:r w:rsidRPr="00590CFA">
              <w:rPr>
                <w:sz w:val="20"/>
              </w:rPr>
              <w:t>The new Coop employee handbook is completed &amp; ready for review by an attorney</w:t>
            </w:r>
          </w:p>
        </w:tc>
        <w:tc>
          <w:tcPr>
            <w:tcW w:w="1537" w:type="dxa"/>
            <w:tcBorders>
              <w:top w:val="single" w:sz="4" w:space="0" w:color="auto"/>
              <w:left w:val="single" w:sz="4" w:space="0" w:color="auto"/>
              <w:bottom w:val="single" w:sz="4" w:space="0" w:color="auto"/>
              <w:right w:val="single" w:sz="4" w:space="0" w:color="auto"/>
            </w:tcBorders>
            <w:vAlign w:val="center"/>
          </w:tcPr>
          <w:p w:rsidR="00E9225F" w:rsidRDefault="00E9225F" w:rsidP="00E52FB0">
            <w:pPr>
              <w:jc w:val="center"/>
            </w:pPr>
            <w:r>
              <w:t>Zach</w:t>
            </w:r>
          </w:p>
        </w:tc>
        <w:tc>
          <w:tcPr>
            <w:tcW w:w="1080" w:type="dxa"/>
            <w:tcBorders>
              <w:top w:val="single" w:sz="4" w:space="0" w:color="auto"/>
              <w:left w:val="single" w:sz="4" w:space="0" w:color="auto"/>
              <w:bottom w:val="single" w:sz="4" w:space="0" w:color="auto"/>
              <w:right w:val="single" w:sz="4" w:space="0" w:color="auto"/>
            </w:tcBorders>
            <w:vAlign w:val="center"/>
          </w:tcPr>
          <w:p w:rsidR="00E9225F" w:rsidRDefault="00080EBF" w:rsidP="00080EBF">
            <w:pPr>
              <w:jc w:val="center"/>
            </w:pPr>
            <w:r>
              <w:t>WBN</w:t>
            </w:r>
          </w:p>
        </w:tc>
        <w:tc>
          <w:tcPr>
            <w:tcW w:w="1440"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c>
          <w:tcPr>
            <w:tcW w:w="1867" w:type="dxa"/>
            <w:tcBorders>
              <w:top w:val="single" w:sz="4" w:space="0" w:color="auto"/>
              <w:left w:val="single" w:sz="4" w:space="0" w:color="auto"/>
              <w:bottom w:val="single" w:sz="4" w:space="0" w:color="auto"/>
              <w:right w:val="single" w:sz="4" w:space="0" w:color="auto"/>
            </w:tcBorders>
            <w:vAlign w:val="center"/>
          </w:tcPr>
          <w:p w:rsidR="00E9225F" w:rsidRDefault="00E9225F" w:rsidP="00080EBF">
            <w:pPr>
              <w:jc w:val="center"/>
            </w:pPr>
          </w:p>
        </w:tc>
      </w:tr>
    </w:tbl>
    <w:p w:rsidR="00E9225F" w:rsidRPr="001C4BE1" w:rsidRDefault="00E9225F" w:rsidP="001C4BE1">
      <w:pPr>
        <w:spacing w:after="0" w:line="240" w:lineRule="auto"/>
        <w:rPr>
          <w:b/>
        </w:rPr>
      </w:pPr>
    </w:p>
    <w:p w:rsidR="008B4CC1" w:rsidRDefault="008B4CC1" w:rsidP="00E16D0B">
      <w:pPr>
        <w:pStyle w:val="ListParagraph"/>
        <w:spacing w:after="0" w:line="240" w:lineRule="auto"/>
        <w:ind w:left="1080"/>
      </w:pPr>
    </w:p>
    <w:p w:rsidR="00121FD8" w:rsidRDefault="008B4CC1" w:rsidP="00121FD8">
      <w:pPr>
        <w:spacing w:after="0" w:line="240" w:lineRule="auto"/>
        <w:rPr>
          <w:b/>
        </w:rPr>
      </w:pPr>
      <w:r>
        <w:rPr>
          <w:b/>
        </w:rPr>
        <w:lastRenderedPageBreak/>
        <w:t>MEMBERSHIP UPDATE</w:t>
      </w:r>
      <w:r w:rsidR="00121FD8">
        <w:rPr>
          <w:b/>
        </w:rPr>
        <w:t xml:space="preserve"> – </w:t>
      </w:r>
      <w:r w:rsidR="00CB5115">
        <w:rPr>
          <w:b/>
        </w:rPr>
        <w:t>Laura</w:t>
      </w:r>
    </w:p>
    <w:p w:rsidR="00CB5115" w:rsidRDefault="00CB5115" w:rsidP="00CB5115">
      <w:pPr>
        <w:pStyle w:val="ListParagraph"/>
        <w:numPr>
          <w:ilvl w:val="0"/>
          <w:numId w:val="23"/>
        </w:numPr>
        <w:spacing w:after="0" w:line="240" w:lineRule="auto"/>
      </w:pPr>
      <w:r>
        <w:t xml:space="preserve">Laura and team continue to sift through past documents and records, piecing together the membership history of the Co-op. </w:t>
      </w:r>
    </w:p>
    <w:p w:rsidR="00CB5115" w:rsidRDefault="00CB5115" w:rsidP="00CB5115">
      <w:pPr>
        <w:pStyle w:val="ListParagraph"/>
        <w:numPr>
          <w:ilvl w:val="0"/>
          <w:numId w:val="23"/>
        </w:numPr>
        <w:spacing w:after="0" w:line="240" w:lineRule="auto"/>
      </w:pPr>
      <w:r>
        <w:t xml:space="preserve">At this point, they need to take what exists and create a new structure, after which have a lawyer review it. </w:t>
      </w:r>
    </w:p>
    <w:p w:rsidR="00303CB4" w:rsidRDefault="00303CB4" w:rsidP="00CB5115">
      <w:pPr>
        <w:pStyle w:val="ListParagraph"/>
        <w:numPr>
          <w:ilvl w:val="0"/>
          <w:numId w:val="23"/>
        </w:numPr>
        <w:spacing w:after="0" w:line="240" w:lineRule="auto"/>
      </w:pPr>
      <w:r>
        <w:t xml:space="preserve">CPA assured Zach that setting up the membership policies will not be dramatic as we anticipate it being. </w:t>
      </w:r>
    </w:p>
    <w:p w:rsidR="00303CB4" w:rsidRPr="00CB5115" w:rsidRDefault="00303CB4" w:rsidP="00303CB4">
      <w:pPr>
        <w:pStyle w:val="ListParagraph"/>
        <w:numPr>
          <w:ilvl w:val="0"/>
          <w:numId w:val="23"/>
        </w:numPr>
        <w:spacing w:after="0" w:line="240" w:lineRule="auto"/>
      </w:pPr>
      <w:r>
        <w:t xml:space="preserve">New policies will be readily available for members, including being posted on our website. </w:t>
      </w:r>
    </w:p>
    <w:p w:rsidR="00121FD8" w:rsidRDefault="00121FD8" w:rsidP="00121FD8">
      <w:pPr>
        <w:spacing w:after="0" w:line="240" w:lineRule="auto"/>
      </w:pPr>
    </w:p>
    <w:p w:rsidR="00CC1548" w:rsidRDefault="00B65A96" w:rsidP="00DA7B20">
      <w:pPr>
        <w:spacing w:after="0" w:line="240" w:lineRule="auto"/>
        <w:rPr>
          <w:b/>
        </w:rPr>
      </w:pPr>
      <w:r w:rsidRPr="00F201FC">
        <w:rPr>
          <w:b/>
        </w:rPr>
        <w:t>PG Reports</w:t>
      </w:r>
      <w:r>
        <w:rPr>
          <w:b/>
        </w:rPr>
        <w:tab/>
      </w:r>
    </w:p>
    <w:p w:rsidR="00B23F8A" w:rsidRPr="00504251" w:rsidRDefault="004974FB" w:rsidP="00504251">
      <w:pPr>
        <w:spacing w:after="0" w:line="240" w:lineRule="auto"/>
        <w:jc w:val="center"/>
        <w:rPr>
          <w:i/>
        </w:rPr>
      </w:pPr>
      <w:r w:rsidRPr="004974FB">
        <w:rPr>
          <w:i/>
        </w:rPr>
        <w:t>Reminder: The Sunday before the Board Meeting, please email PG Reports to the whole Board and Zach as well as place it in the Drop Box.</w:t>
      </w:r>
    </w:p>
    <w:p w:rsidR="00296921" w:rsidRDefault="00296921" w:rsidP="00645D5B">
      <w:pPr>
        <w:ind w:left="360" w:right="630"/>
        <w:rPr>
          <w:b/>
        </w:rPr>
      </w:pPr>
    </w:p>
    <w:p w:rsidR="004D08F8" w:rsidRPr="00645D5B" w:rsidRDefault="00342A67" w:rsidP="00DB1A2D">
      <w:pPr>
        <w:ind w:left="360" w:right="630" w:hanging="360"/>
        <w:rPr>
          <w:rFonts w:asciiTheme="minorHAnsi" w:eastAsiaTheme="minorHAnsi" w:hAnsiTheme="minorHAnsi"/>
          <w:b/>
        </w:rPr>
      </w:pPr>
      <w:r w:rsidRPr="00645D5B">
        <w:rPr>
          <w:b/>
        </w:rPr>
        <w:t>B</w:t>
      </w:r>
      <w:r w:rsidR="001C4BE1">
        <w:rPr>
          <w:b/>
        </w:rPr>
        <w:t>5</w:t>
      </w:r>
      <w:r w:rsidRPr="00645D5B">
        <w:rPr>
          <w:b/>
        </w:rPr>
        <w:t xml:space="preserve"> </w:t>
      </w:r>
      <w:r w:rsidR="003021BC" w:rsidRPr="00645D5B">
        <w:rPr>
          <w:b/>
        </w:rPr>
        <w:t>–</w:t>
      </w:r>
      <w:r w:rsidRPr="00645D5B">
        <w:rPr>
          <w:b/>
        </w:rPr>
        <w:t xml:space="preserve"> </w:t>
      </w:r>
      <w:r w:rsidR="001C4BE1">
        <w:rPr>
          <w:b/>
        </w:rPr>
        <w:t>Treatment of Consumers</w:t>
      </w:r>
      <w:r w:rsidR="008B4CC1">
        <w:rPr>
          <w:b/>
        </w:rPr>
        <w:t xml:space="preserve"> </w:t>
      </w:r>
      <w:r w:rsidR="008234BA" w:rsidRPr="00645D5B">
        <w:rPr>
          <w:b/>
        </w:rPr>
        <w:t xml:space="preserve">– Zach </w:t>
      </w: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The General Manager will not be unresponsive to customer needs. </w:t>
      </w:r>
      <w:r w:rsidRPr="006A55D0">
        <w:rPr>
          <w:rFonts w:eastAsia="Droid Sans Fallback"/>
        </w:rPr>
        <w:t> </w:t>
      </w:r>
    </w:p>
    <w:p w:rsidR="006A55D0" w:rsidRDefault="006A55D0" w:rsidP="006A55D0">
      <w:pPr>
        <w:pStyle w:val="paragraph"/>
        <w:spacing w:before="0" w:beforeAutospacing="0" w:after="0" w:afterAutospacing="0"/>
        <w:textAlignment w:val="baseline"/>
        <w:rPr>
          <w:rFonts w:eastAsia="Droid Sans Fallback"/>
        </w:rPr>
      </w:pPr>
      <w:r w:rsidRPr="006A55D0">
        <w:rPr>
          <w:rFonts w:ascii="Calibri" w:eastAsia="Droid Sans Fallback" w:hAnsi="Calibri"/>
        </w:rPr>
        <w:t>The GM will not: </w:t>
      </w:r>
      <w:r w:rsidRPr="006A55D0">
        <w:rPr>
          <w:rFonts w:eastAsia="Droid Sans Fallback"/>
        </w:rPr>
        <w:t> </w:t>
      </w: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1.) Operate without a system for soliciting and considering customer opinion regarding preferences, product requests, complaints, and suggestions.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2.) Allow an unsafe shopping experience for our customers.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3.) Operate without product selection guidelines that are consistent with and supportive of the Mission (Ends).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Data: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1.) We have a customer suggestion form and box at the front of the store available to all customer</w:t>
      </w:r>
      <w:r w:rsidR="007301AB">
        <w:rPr>
          <w:rFonts w:ascii="Calibri" w:eastAsia="Droid Sans Fallback" w:hAnsi="Calibri"/>
        </w:rPr>
        <w:t>-</w:t>
      </w:r>
      <w:r w:rsidRPr="006A55D0">
        <w:rPr>
          <w:rFonts w:ascii="Calibri" w:eastAsia="Droid Sans Fallback" w:hAnsi="Calibri"/>
        </w:rPr>
        <w:t>member</w:t>
      </w:r>
      <w:r w:rsidR="007301AB">
        <w:rPr>
          <w:rFonts w:ascii="Calibri" w:eastAsia="Droid Sans Fallback" w:hAnsi="Calibri"/>
        </w:rPr>
        <w:t>s</w:t>
      </w:r>
      <w:r w:rsidRPr="006A55D0">
        <w:rPr>
          <w:rFonts w:ascii="Calibri" w:eastAsia="Droid Sans Fallback" w:hAnsi="Calibri"/>
        </w:rPr>
        <w:t xml:space="preserve"> or non-member</w:t>
      </w:r>
      <w:r w:rsidR="007301AB">
        <w:rPr>
          <w:rFonts w:ascii="Calibri" w:eastAsia="Droid Sans Fallback" w:hAnsi="Calibri"/>
        </w:rPr>
        <w:t>s</w:t>
      </w:r>
      <w:r w:rsidRPr="006A55D0">
        <w:rPr>
          <w:rFonts w:ascii="Calibri" w:eastAsia="Droid Sans Fallback" w:hAnsi="Calibri"/>
        </w:rPr>
        <w:t>. We encourage feed-back and suggestions and look for every opportunity to bring in new and exciting items.  The staff is aware they can reach out to me or provide my Co-op contact information to anyone, at any time, for any reason. We appreciate both positive and negative feedback as we continue our efforts to grow and adapt to customers/member’s needs. The website lists my and management/department managers contact information for suggestions, compliments/complaints or potential vendors.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2.) We have safety measures in place including clearly labeled and lit emergency exits, up-to-date fire extinguishers, wet floor signs, and basic first aid. We utilize proper food handling and food safety guidelines. We strive to make the Co-op a safe and inviting shopping experience for everyone.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lastRenderedPageBreak/>
        <w:t xml:space="preserve">3.) We continue to utilize the product selection guidelines (Please see </w:t>
      </w:r>
      <w:r w:rsidR="00B25AF7">
        <w:rPr>
          <w:rFonts w:ascii="Calibri" w:eastAsia="Droid Sans Fallback" w:hAnsi="Calibri"/>
        </w:rPr>
        <w:t>appendix</w:t>
      </w:r>
      <w:r w:rsidRPr="006A55D0">
        <w:rPr>
          <w:rFonts w:ascii="Calibri" w:eastAsia="Droid Sans Fallback" w:hAnsi="Calibri"/>
        </w:rPr>
        <w:t>) in-compliance with our mission. All new-hires and staff are made aware of these guidelines and follow them when sourcing products.  </w:t>
      </w:r>
      <w:r w:rsidRPr="006A55D0">
        <w:rPr>
          <w:rFonts w:eastAsia="Droid Sans Fallback"/>
        </w:rPr>
        <w:t> </w:t>
      </w:r>
    </w:p>
    <w:p w:rsidR="006A55D0" w:rsidRDefault="006A55D0" w:rsidP="006A55D0">
      <w:pPr>
        <w:pStyle w:val="paragraph"/>
        <w:spacing w:before="0" w:beforeAutospacing="0" w:after="0" w:afterAutospacing="0"/>
        <w:textAlignment w:val="baseline"/>
        <w:rPr>
          <w:rFonts w:ascii="Calibri" w:eastAsia="Droid Sans Fallback" w:hAnsi="Calibri"/>
        </w:rPr>
      </w:pPr>
    </w:p>
    <w:p w:rsidR="006A55D0" w:rsidRPr="006A55D0" w:rsidRDefault="006A55D0" w:rsidP="006A55D0">
      <w:pPr>
        <w:pStyle w:val="paragraph"/>
        <w:spacing w:before="0" w:beforeAutospacing="0" w:after="0" w:afterAutospacing="0"/>
        <w:textAlignment w:val="baseline"/>
        <w:rPr>
          <w:rFonts w:ascii="Calibri" w:eastAsia="Droid Sans Fallback" w:hAnsi="Calibri"/>
          <w:sz w:val="22"/>
          <w:szCs w:val="22"/>
        </w:rPr>
      </w:pPr>
      <w:r w:rsidRPr="006A55D0">
        <w:rPr>
          <w:rFonts w:ascii="Calibri" w:eastAsia="Droid Sans Fallback" w:hAnsi="Calibri"/>
        </w:rPr>
        <w:t>Conclusion: In-Compliance</w:t>
      </w:r>
    </w:p>
    <w:p w:rsidR="006A55D0" w:rsidRDefault="00B25AF7" w:rsidP="00B25AF7">
      <w:pPr>
        <w:pStyle w:val="ListParagraph"/>
        <w:numPr>
          <w:ilvl w:val="0"/>
          <w:numId w:val="24"/>
        </w:numPr>
        <w:suppressAutoHyphens w:val="0"/>
      </w:pPr>
      <w:r>
        <w:t xml:space="preserve">On average, we currently get about 2 customer questions/comments a month. </w:t>
      </w:r>
    </w:p>
    <w:p w:rsidR="00B25AF7" w:rsidRDefault="00B25AF7" w:rsidP="00B25AF7">
      <w:pPr>
        <w:pStyle w:val="ListParagraph"/>
        <w:suppressAutoHyphens w:val="0"/>
        <w:ind w:left="2160"/>
      </w:pPr>
    </w:p>
    <w:p w:rsidR="008B4CC1" w:rsidRPr="006A55D0" w:rsidRDefault="008B4CC1" w:rsidP="008B4CC1">
      <w:pPr>
        <w:pStyle w:val="ListParagraph"/>
        <w:suppressAutoHyphens w:val="0"/>
        <w:rPr>
          <w:i/>
          <w:sz w:val="24"/>
        </w:rPr>
      </w:pPr>
      <w:r w:rsidRPr="006A55D0">
        <w:rPr>
          <w:i/>
          <w:sz w:val="24"/>
        </w:rPr>
        <w:t>Laura motioned to move in compliance.</w:t>
      </w:r>
      <w:r w:rsidR="00E66CDF">
        <w:rPr>
          <w:i/>
          <w:sz w:val="24"/>
        </w:rPr>
        <w:t xml:space="preserve"> Steve moves.</w:t>
      </w:r>
      <w:r w:rsidRPr="006A55D0">
        <w:rPr>
          <w:i/>
          <w:sz w:val="24"/>
        </w:rPr>
        <w:t xml:space="preserve"> Dave seconded. </w:t>
      </w:r>
      <w:r w:rsidR="001E57E8">
        <w:rPr>
          <w:i/>
          <w:sz w:val="24"/>
        </w:rPr>
        <w:t xml:space="preserve">Approved. </w:t>
      </w:r>
    </w:p>
    <w:p w:rsidR="008B4CC1" w:rsidRPr="00645D5B" w:rsidRDefault="00EE3C93" w:rsidP="008B4CC1">
      <w:pPr>
        <w:ind w:left="360" w:right="630" w:hanging="360"/>
        <w:rPr>
          <w:rFonts w:asciiTheme="minorHAnsi" w:eastAsiaTheme="minorHAnsi" w:hAnsiTheme="minorHAnsi"/>
          <w:b/>
        </w:rPr>
      </w:pPr>
      <w:r>
        <w:rPr>
          <w:b/>
        </w:rPr>
        <w:t xml:space="preserve"> </w:t>
      </w:r>
      <w:r w:rsidR="001C4BE1">
        <w:rPr>
          <w:b/>
        </w:rPr>
        <w:t>C3</w:t>
      </w:r>
      <w:r w:rsidR="008B4CC1" w:rsidRPr="00645D5B">
        <w:rPr>
          <w:b/>
        </w:rPr>
        <w:t xml:space="preserve"> – </w:t>
      </w:r>
      <w:r w:rsidR="001C4BE1">
        <w:rPr>
          <w:b/>
        </w:rPr>
        <w:t>Agenda Planning</w:t>
      </w:r>
      <w:r w:rsidR="008B4CC1">
        <w:rPr>
          <w:b/>
        </w:rPr>
        <w:t xml:space="preserve"> </w:t>
      </w:r>
      <w:r w:rsidR="008B4CC1" w:rsidRPr="00645D5B">
        <w:rPr>
          <w:b/>
        </w:rPr>
        <w:t xml:space="preserve">– </w:t>
      </w:r>
      <w:r w:rsidR="001C4BE1">
        <w:rPr>
          <w:b/>
        </w:rPr>
        <w:t>Tyler</w:t>
      </w:r>
      <w:r w:rsidR="008B4CC1" w:rsidRPr="00645D5B">
        <w:rPr>
          <w:b/>
        </w:rPr>
        <w:t xml:space="preserve"> </w:t>
      </w:r>
    </w:p>
    <w:p w:rsidR="006A55D0" w:rsidRPr="006A55D0" w:rsidRDefault="006A55D0" w:rsidP="006A55D0">
      <w:pPr>
        <w:pStyle w:val="paragraph"/>
        <w:spacing w:before="0" w:beforeAutospacing="0" w:after="0" w:afterAutospacing="0"/>
        <w:textAlignment w:val="baseline"/>
        <w:rPr>
          <w:rFonts w:ascii="Segoe UI" w:hAnsi="Segoe UI" w:cs="Segoe UI"/>
          <w:b/>
          <w:sz w:val="18"/>
          <w:szCs w:val="18"/>
        </w:rPr>
      </w:pPr>
      <w:r w:rsidRPr="006A55D0">
        <w:rPr>
          <w:rStyle w:val="normaltextrun"/>
          <w:rFonts w:ascii="Arial Narrow" w:hAnsi="Arial Narrow" w:cs="Segoe UI"/>
          <w:b/>
          <w:color w:val="000000"/>
          <w:sz w:val="20"/>
          <w:szCs w:val="20"/>
        </w:rPr>
        <w:t>We will follow an annual agenda that focuses our attention upward and outward.</w:t>
      </w:r>
      <w:r w:rsidRPr="006A55D0">
        <w:rPr>
          <w:rStyle w:val="eop"/>
          <w:rFonts w:ascii="Arial Narrow" w:eastAsia="Droid Sans Fallback" w:hAnsi="Arial Narrow" w:cs="Segoe UI"/>
          <w:b/>
          <w:sz w:val="20"/>
          <w:szCs w:val="20"/>
        </w:rPr>
        <w:t> </w:t>
      </w:r>
    </w:p>
    <w:p w:rsidR="006A55D0" w:rsidRPr="006A55D0" w:rsidRDefault="006A55D0" w:rsidP="006A55D0">
      <w:pPr>
        <w:pStyle w:val="paragraph"/>
        <w:spacing w:before="0" w:beforeAutospacing="0" w:after="0" w:afterAutospacing="0"/>
        <w:textAlignment w:val="baseline"/>
        <w:rPr>
          <w:rFonts w:ascii="Segoe UI" w:hAnsi="Segoe UI" w:cs="Segoe UI"/>
          <w:b/>
          <w:sz w:val="18"/>
          <w:szCs w:val="18"/>
        </w:rPr>
      </w:pPr>
      <w:r w:rsidRPr="006A55D0">
        <w:rPr>
          <w:rStyle w:val="eop"/>
          <w:rFonts w:ascii="Arial Narrow" w:eastAsia="Droid Sans Fallback" w:hAnsi="Arial Narrow" w:cs="Segoe UI"/>
          <w:b/>
          <w:sz w:val="20"/>
          <w:szCs w:val="20"/>
        </w:rPr>
        <w:t> </w:t>
      </w:r>
    </w:p>
    <w:p w:rsidR="006A55D0" w:rsidRPr="006A55D0" w:rsidRDefault="006A55D0" w:rsidP="0021015C">
      <w:pPr>
        <w:pStyle w:val="paragraph"/>
        <w:numPr>
          <w:ilvl w:val="0"/>
          <w:numId w:val="15"/>
        </w:numPr>
        <w:spacing w:before="0" w:beforeAutospacing="0" w:after="0" w:afterAutospacing="0"/>
        <w:textAlignment w:val="baseline"/>
        <w:rPr>
          <w:rFonts w:ascii="Arial" w:hAnsi="Arial" w:cs="Arial"/>
          <w:sz w:val="22"/>
          <w:szCs w:val="22"/>
        </w:rPr>
      </w:pPr>
      <w:r w:rsidRPr="006A55D0">
        <w:rPr>
          <w:rStyle w:val="normaltextrun"/>
          <w:rFonts w:ascii="Arial Narrow" w:hAnsi="Arial Narrow" w:cs="Arial"/>
          <w:color w:val="000000"/>
          <w:sz w:val="22"/>
          <w:szCs w:val="22"/>
        </w:rPr>
        <w:t>Our annual governance cycle will run from January to December.</w:t>
      </w:r>
      <w:r w:rsidRPr="006A55D0">
        <w:rPr>
          <w:rStyle w:val="eop"/>
          <w:rFonts w:ascii="Arial Narrow" w:eastAsia="Droid Sans Fallback" w:hAnsi="Arial Narrow" w:cs="Arial"/>
          <w:sz w:val="22"/>
          <w:szCs w:val="22"/>
        </w:rPr>
        <w:t> </w:t>
      </w:r>
    </w:p>
    <w:p w:rsidR="006A55D0" w:rsidRPr="006A55D0" w:rsidRDefault="006A55D0" w:rsidP="0021015C">
      <w:pPr>
        <w:pStyle w:val="paragraph"/>
        <w:numPr>
          <w:ilvl w:val="0"/>
          <w:numId w:val="16"/>
        </w:numPr>
        <w:spacing w:before="0" w:beforeAutospacing="0" w:after="0" w:afterAutospacing="0"/>
        <w:textAlignment w:val="baseline"/>
        <w:rPr>
          <w:rFonts w:ascii="Arial" w:hAnsi="Arial" w:cs="Arial"/>
          <w:sz w:val="22"/>
          <w:szCs w:val="22"/>
        </w:rPr>
      </w:pPr>
      <w:r w:rsidRPr="006A55D0">
        <w:rPr>
          <w:rStyle w:val="normaltextrun"/>
          <w:rFonts w:ascii="Arial Narrow" w:hAnsi="Arial Narrow" w:cs="Arial"/>
          <w:color w:val="000000"/>
          <w:sz w:val="22"/>
          <w:szCs w:val="22"/>
        </w:rPr>
        <w:t>We will create, and modify as necessary, an annual calendar that includes the items mentioned in this policy, membership meetings, Board training schedule, monitoring schedule, and the GM evaluation and compensation decisions as outlined in our Board-Management Relationship policies.</w:t>
      </w:r>
      <w:r w:rsidRPr="006A55D0">
        <w:rPr>
          <w:rStyle w:val="eop"/>
          <w:rFonts w:ascii="Arial Narrow" w:eastAsia="Droid Sans Fallback" w:hAnsi="Arial Narrow" w:cs="Arial"/>
          <w:sz w:val="22"/>
          <w:szCs w:val="22"/>
        </w:rPr>
        <w:t> </w:t>
      </w:r>
    </w:p>
    <w:p w:rsidR="006A55D0" w:rsidRPr="006A55D0" w:rsidRDefault="006A55D0" w:rsidP="0021015C">
      <w:pPr>
        <w:pStyle w:val="paragraph"/>
        <w:numPr>
          <w:ilvl w:val="0"/>
          <w:numId w:val="17"/>
        </w:numPr>
        <w:spacing w:before="0" w:beforeAutospacing="0" w:after="0" w:afterAutospacing="0"/>
        <w:textAlignment w:val="baseline"/>
        <w:rPr>
          <w:rFonts w:ascii="Arial" w:hAnsi="Arial" w:cs="Arial"/>
          <w:sz w:val="22"/>
          <w:szCs w:val="22"/>
        </w:rPr>
      </w:pPr>
      <w:r w:rsidRPr="006A55D0">
        <w:rPr>
          <w:rStyle w:val="normaltextrun"/>
          <w:rFonts w:ascii="Arial Narrow" w:hAnsi="Arial Narrow" w:cs="Arial"/>
          <w:color w:val="000000"/>
          <w:sz w:val="22"/>
          <w:szCs w:val="22"/>
        </w:rPr>
        <w:t>Throughout the year, we will attend to consent agenda items as expeditiously as possible.</w:t>
      </w:r>
      <w:r w:rsidRPr="006A55D0">
        <w:rPr>
          <w:rStyle w:val="eop"/>
          <w:rFonts w:ascii="Arial Narrow" w:eastAsia="Droid Sans Fallback" w:hAnsi="Arial Narrow" w:cs="Arial"/>
          <w:sz w:val="22"/>
          <w:szCs w:val="22"/>
        </w:rPr>
        <w:t> </w:t>
      </w:r>
    </w:p>
    <w:p w:rsidR="006A55D0" w:rsidRPr="006A55D0" w:rsidRDefault="006A55D0" w:rsidP="0021015C">
      <w:pPr>
        <w:pStyle w:val="paragraph"/>
        <w:numPr>
          <w:ilvl w:val="0"/>
          <w:numId w:val="18"/>
        </w:numPr>
        <w:spacing w:before="0" w:beforeAutospacing="0" w:after="0" w:afterAutospacing="0"/>
        <w:textAlignment w:val="baseline"/>
        <w:rPr>
          <w:rFonts w:ascii="Arial" w:hAnsi="Arial" w:cs="Arial"/>
          <w:sz w:val="22"/>
          <w:szCs w:val="22"/>
        </w:rPr>
      </w:pPr>
      <w:r w:rsidRPr="006A55D0">
        <w:rPr>
          <w:rStyle w:val="normaltextrun"/>
          <w:rFonts w:ascii="Arial Narrow" w:hAnsi="Arial Narrow" w:cs="Arial"/>
          <w:color w:val="000000"/>
          <w:sz w:val="22"/>
          <w:szCs w:val="22"/>
        </w:rPr>
        <w:t>We will limit the amount of meeting time taken up by monitoring reports, discouraging discussion unless the reports indicate policy violations, or the policy criteria themselves need review.</w:t>
      </w:r>
      <w:r w:rsidRPr="006A55D0">
        <w:rPr>
          <w:rStyle w:val="eop"/>
          <w:rFonts w:eastAsia="Droid Sans Fallback" w:cs="Arial"/>
          <w:sz w:val="22"/>
          <w:szCs w:val="22"/>
        </w:rPr>
        <w:t> </w:t>
      </w:r>
    </w:p>
    <w:p w:rsidR="008B4CC1" w:rsidRPr="007A4E58" w:rsidRDefault="008B4CC1" w:rsidP="008B4CC1">
      <w:pPr>
        <w:ind w:left="720"/>
      </w:pPr>
      <w:r>
        <w:rPr>
          <w:b/>
        </w:rPr>
        <w:t>___________________________________________________________________________</w:t>
      </w:r>
    </w:p>
    <w:p w:rsidR="008B4CC1" w:rsidRPr="001703AE" w:rsidRDefault="008B4CC1" w:rsidP="0021015C">
      <w:pPr>
        <w:pStyle w:val="Default"/>
        <w:widowControl/>
        <w:numPr>
          <w:ilvl w:val="0"/>
          <w:numId w:val="5"/>
        </w:numPr>
        <w:rPr>
          <w:b/>
          <w:sz w:val="20"/>
          <w:szCs w:val="20"/>
        </w:rPr>
      </w:pPr>
      <w:r w:rsidRPr="001703AE">
        <w:rPr>
          <w:b/>
          <w:sz w:val="20"/>
          <w:szCs w:val="20"/>
        </w:rPr>
        <w:t>Is this policy clear?  (Yes/No/Comments)</w:t>
      </w:r>
    </w:p>
    <w:p w:rsidR="006A55D0" w:rsidRDefault="006A55D0" w:rsidP="008B4CC1">
      <w:pPr>
        <w:spacing w:after="240"/>
        <w:ind w:left="720"/>
        <w:rPr>
          <w:sz w:val="20"/>
          <w:szCs w:val="20"/>
        </w:rPr>
      </w:pPr>
      <w:r w:rsidRPr="006A55D0">
        <w:t>Mostly.  In “We will follow an annual agenda that focuses our attention upward and outward,” I find the term “upward and outward” to be kind of nebulous.  I know this is model policy governance language, and I’ve chosen to interpret the spirit of it to mean “focused on growth of the organization with a particular attention to the members,” but I’m honestly not sure of that’s the intended interpretation.  I don’t feel it affects the clarity of the overall policy or the specific policy items, so I’m not bothered enough by it to suggest making a change. </w:t>
      </w:r>
    </w:p>
    <w:p w:rsidR="008B4CC1" w:rsidRPr="001703AE" w:rsidRDefault="008B4CC1" w:rsidP="0021015C">
      <w:pPr>
        <w:numPr>
          <w:ilvl w:val="0"/>
          <w:numId w:val="5"/>
        </w:numPr>
        <w:spacing w:after="0" w:line="240" w:lineRule="auto"/>
        <w:rPr>
          <w:b/>
          <w:sz w:val="20"/>
          <w:szCs w:val="20"/>
        </w:rPr>
      </w:pPr>
      <w:r w:rsidRPr="001703AE">
        <w:rPr>
          <w:b/>
          <w:sz w:val="20"/>
          <w:szCs w:val="20"/>
        </w:rPr>
        <w:t xml:space="preserve">How have we been IN of compliance? </w:t>
      </w:r>
    </w:p>
    <w:p w:rsidR="008B4CC1" w:rsidRDefault="008B4CC1" w:rsidP="008B4CC1">
      <w:pPr>
        <w:spacing w:after="0"/>
        <w:rPr>
          <w:sz w:val="20"/>
          <w:szCs w:val="20"/>
        </w:rPr>
      </w:pPr>
    </w:p>
    <w:p w:rsidR="006A55D0" w:rsidRPr="006A55D0" w:rsidRDefault="006A55D0" w:rsidP="008B4CC1">
      <w:pPr>
        <w:spacing w:after="240"/>
        <w:ind w:left="720"/>
      </w:pPr>
      <w:r w:rsidRPr="006A55D0">
        <w:t>An annual calendar is posted in the boardroom with the events, schedules, and timelines as outlined in policy item number 2 of this policy.  This is an effective way of communicating responsibilities and expectations of the board and the organization, and it allows us to look at the big picture when making decisions.  The board has done an excellent job of maintaining and improving this system.</w:t>
      </w:r>
    </w:p>
    <w:p w:rsidR="008B4CC1" w:rsidRDefault="008B4CC1" w:rsidP="0021015C">
      <w:pPr>
        <w:numPr>
          <w:ilvl w:val="0"/>
          <w:numId w:val="5"/>
        </w:numPr>
        <w:spacing w:after="240" w:line="240" w:lineRule="auto"/>
        <w:rPr>
          <w:b/>
          <w:sz w:val="20"/>
          <w:szCs w:val="20"/>
        </w:rPr>
      </w:pPr>
      <w:r w:rsidRPr="001703AE">
        <w:rPr>
          <w:b/>
          <w:sz w:val="20"/>
          <w:szCs w:val="20"/>
        </w:rPr>
        <w:t xml:space="preserve">How have we been OUT of compliance? </w:t>
      </w:r>
    </w:p>
    <w:p w:rsidR="006A55D0" w:rsidRPr="006A55D0" w:rsidRDefault="006A55D0" w:rsidP="008B4CC1">
      <w:pPr>
        <w:spacing w:after="240"/>
        <w:ind w:left="720"/>
      </w:pPr>
      <w:r w:rsidRPr="006A55D0">
        <w:t>We do not appear to have a practice of using consent agendas, at least not as I understand them to be defined (“a board meeting practice that groups routine business and reports into one agenda item that can be approved in one action”).  To address the efficiencies as outlined in policy item number 4, all policy reviews and committee reports are submitted to the board for their review prior to the meeting yet we spend a lot of time reading them line by line </w:t>
      </w:r>
      <w:proofErr w:type="gramStart"/>
      <w:r w:rsidRPr="006A55D0">
        <w:t>during the course of</w:t>
      </w:r>
      <w:proofErr w:type="gramEnd"/>
      <w:r w:rsidRPr="006A55D0">
        <w:t xml:space="preserve"> the meeting and then discussing them.  As a board, it is our responsibility to review </w:t>
      </w:r>
      <w:r w:rsidRPr="006A55D0">
        <w:lastRenderedPageBreak/>
        <w:t>these reports prior to the meeting – which I believe we do – so it feels redundant and inefficient to read them fully during the meeting.   </w:t>
      </w:r>
    </w:p>
    <w:p w:rsidR="008B4CC1" w:rsidRDefault="008B4CC1" w:rsidP="0021015C">
      <w:pPr>
        <w:numPr>
          <w:ilvl w:val="0"/>
          <w:numId w:val="5"/>
        </w:numPr>
        <w:spacing w:after="240" w:line="240" w:lineRule="auto"/>
        <w:rPr>
          <w:b/>
          <w:sz w:val="20"/>
          <w:szCs w:val="20"/>
        </w:rPr>
      </w:pPr>
      <w:r>
        <w:rPr>
          <w:b/>
          <w:sz w:val="20"/>
          <w:szCs w:val="20"/>
        </w:rPr>
        <w:t xml:space="preserve">Overall, have we </w:t>
      </w:r>
      <w:proofErr w:type="gramStart"/>
      <w:r>
        <w:rPr>
          <w:b/>
          <w:sz w:val="20"/>
          <w:szCs w:val="20"/>
        </w:rPr>
        <w:t>been in compliance</w:t>
      </w:r>
      <w:proofErr w:type="gramEnd"/>
      <w:r>
        <w:rPr>
          <w:b/>
          <w:sz w:val="20"/>
          <w:szCs w:val="20"/>
        </w:rPr>
        <w:t>?</w:t>
      </w:r>
    </w:p>
    <w:p w:rsidR="006A55D0" w:rsidRPr="006A55D0" w:rsidRDefault="006A55D0" w:rsidP="008B4CC1">
      <w:pPr>
        <w:spacing w:after="240"/>
        <w:ind w:left="720"/>
      </w:pPr>
      <w:r w:rsidRPr="006A55D0">
        <w:t>Yes.  Although I’ve outlined efficiency concerns in review item number three above, I believe these inefficiencies stem from the board members’ desire to understand fully the operations and governance of the organization, and to approach their responsibilities with care and caution.  Therefore, any concerns of compliance as outlined in review item number three do not raise concerns of board recklessness, malfeasance, or deviations from responsibilities. </w:t>
      </w:r>
    </w:p>
    <w:p w:rsidR="008B4CC1" w:rsidRDefault="008B4CC1" w:rsidP="0021015C">
      <w:pPr>
        <w:numPr>
          <w:ilvl w:val="0"/>
          <w:numId w:val="5"/>
        </w:numPr>
        <w:spacing w:after="240" w:line="240" w:lineRule="auto"/>
        <w:rPr>
          <w:b/>
          <w:sz w:val="20"/>
          <w:szCs w:val="20"/>
        </w:rPr>
      </w:pPr>
      <w:r>
        <w:rPr>
          <w:b/>
          <w:sz w:val="20"/>
          <w:szCs w:val="20"/>
        </w:rPr>
        <w:t>Is this the policy we want?</w:t>
      </w:r>
    </w:p>
    <w:p w:rsidR="008B4CC1" w:rsidRPr="005564A3" w:rsidRDefault="008B4CC1" w:rsidP="008B4CC1">
      <w:pPr>
        <w:spacing w:after="240"/>
        <w:ind w:left="720"/>
        <w:rPr>
          <w:sz w:val="20"/>
          <w:szCs w:val="20"/>
        </w:rPr>
      </w:pPr>
      <w:r w:rsidRPr="005564A3">
        <w:rPr>
          <w:sz w:val="20"/>
          <w:szCs w:val="20"/>
        </w:rPr>
        <w:t>Yes</w:t>
      </w:r>
    </w:p>
    <w:p w:rsidR="00D37AFD" w:rsidRDefault="008B4CC1" w:rsidP="001C4BE1">
      <w:pPr>
        <w:spacing w:after="240"/>
        <w:jc w:val="center"/>
        <w:rPr>
          <w:sz w:val="20"/>
          <w:szCs w:val="20"/>
        </w:rPr>
      </w:pPr>
      <w:r>
        <w:rPr>
          <w:sz w:val="20"/>
          <w:szCs w:val="20"/>
        </w:rPr>
        <w:t xml:space="preserve">Recommended changes:     There are no recommended changes </w:t>
      </w:r>
      <w:proofErr w:type="gramStart"/>
      <w:r>
        <w:rPr>
          <w:sz w:val="20"/>
          <w:szCs w:val="20"/>
        </w:rPr>
        <w:t>at this time</w:t>
      </w:r>
      <w:proofErr w:type="gramEnd"/>
      <w:r>
        <w:rPr>
          <w:sz w:val="20"/>
          <w:szCs w:val="20"/>
        </w:rPr>
        <w:t>.</w:t>
      </w:r>
    </w:p>
    <w:p w:rsidR="008F4A33" w:rsidRDefault="008F4A33" w:rsidP="008F4A33">
      <w:pPr>
        <w:pStyle w:val="ListParagraph"/>
        <w:numPr>
          <w:ilvl w:val="0"/>
          <w:numId w:val="24"/>
        </w:numPr>
        <w:spacing w:after="240"/>
        <w:rPr>
          <w:sz w:val="20"/>
          <w:szCs w:val="20"/>
        </w:rPr>
      </w:pPr>
      <w:r>
        <w:rPr>
          <w:sz w:val="20"/>
          <w:szCs w:val="20"/>
        </w:rPr>
        <w:t xml:space="preserve">Consent agenda – “we the board approve the following…” as in grouping the policies and reports into one item to be approved. </w:t>
      </w:r>
    </w:p>
    <w:p w:rsidR="008F4A33" w:rsidRDefault="000509A6" w:rsidP="008F4A33">
      <w:pPr>
        <w:pStyle w:val="ListParagraph"/>
        <w:numPr>
          <w:ilvl w:val="0"/>
          <w:numId w:val="24"/>
        </w:numPr>
        <w:spacing w:after="240"/>
        <w:rPr>
          <w:sz w:val="20"/>
          <w:szCs w:val="20"/>
        </w:rPr>
      </w:pPr>
      <w:r>
        <w:rPr>
          <w:sz w:val="20"/>
          <w:szCs w:val="20"/>
        </w:rPr>
        <w:t>Are open to using consent agenda in the future, however we currently are not using it.</w:t>
      </w:r>
    </w:p>
    <w:p w:rsidR="000509A6" w:rsidRDefault="000509A6" w:rsidP="008F4A33">
      <w:pPr>
        <w:pStyle w:val="ListParagraph"/>
        <w:numPr>
          <w:ilvl w:val="0"/>
          <w:numId w:val="24"/>
        </w:numPr>
        <w:spacing w:after="240"/>
        <w:rPr>
          <w:sz w:val="20"/>
          <w:szCs w:val="20"/>
        </w:rPr>
      </w:pPr>
      <w:r>
        <w:rPr>
          <w:sz w:val="20"/>
          <w:szCs w:val="20"/>
        </w:rPr>
        <w:t xml:space="preserve">Consensus is that we do not need to read PG Reports word for word every time, as that does take up additional time.  Should be encouraging members to speak up when they have questions regarding reports. </w:t>
      </w:r>
    </w:p>
    <w:p w:rsidR="00B65A96" w:rsidRPr="00AB10BF" w:rsidRDefault="00B65A96" w:rsidP="00AB10BF">
      <w:pPr>
        <w:rPr>
          <w:b/>
        </w:rPr>
      </w:pPr>
      <w:r w:rsidRPr="00AB10BF">
        <w:rPr>
          <w:b/>
        </w:rPr>
        <w:t>GM Report</w:t>
      </w:r>
    </w:p>
    <w:p w:rsidR="00796C37" w:rsidRDefault="00730562" w:rsidP="0021015C">
      <w:pPr>
        <w:pStyle w:val="ListParagraph"/>
        <w:numPr>
          <w:ilvl w:val="0"/>
          <w:numId w:val="2"/>
        </w:numPr>
        <w:rPr>
          <w:b/>
        </w:rPr>
      </w:pPr>
      <w:r>
        <w:rPr>
          <w:b/>
        </w:rPr>
        <w:t>Last</w:t>
      </w:r>
      <w:r w:rsidR="00B21EAD">
        <w:rPr>
          <w:b/>
        </w:rPr>
        <w:t xml:space="preserve"> Month</w:t>
      </w:r>
      <w:r w:rsidR="00B21EAD" w:rsidRPr="00B21EAD">
        <w:rPr>
          <w:b/>
        </w:rPr>
        <w:t xml:space="preserve">  </w:t>
      </w:r>
    </w:p>
    <w:p w:rsidR="00997A69" w:rsidRPr="001175F4" w:rsidRDefault="001175F4" w:rsidP="001175F4">
      <w:pPr>
        <w:pStyle w:val="ListParagraph"/>
        <w:numPr>
          <w:ilvl w:val="1"/>
          <w:numId w:val="2"/>
        </w:numPr>
        <w:rPr>
          <w:rFonts w:asciiTheme="minorHAnsi" w:eastAsiaTheme="minorHAnsi" w:hAnsiTheme="minorHAnsi"/>
        </w:rPr>
      </w:pPr>
      <w:r>
        <w:t xml:space="preserve">As Chris mentioned March was a horrible month for sales. A lot was due to weather. Inventory was a success a huge thank you to Mckenna and Laura for coming in to assist. </w:t>
      </w:r>
    </w:p>
    <w:p w:rsidR="008644D4" w:rsidRDefault="00730562" w:rsidP="001175F4">
      <w:pPr>
        <w:pStyle w:val="ListParagraph"/>
        <w:numPr>
          <w:ilvl w:val="0"/>
          <w:numId w:val="2"/>
        </w:numPr>
        <w:rPr>
          <w:b/>
        </w:rPr>
      </w:pPr>
      <w:r>
        <w:rPr>
          <w:b/>
        </w:rPr>
        <w:t>This Month</w:t>
      </w:r>
    </w:p>
    <w:p w:rsidR="001175F4" w:rsidRPr="001175F4" w:rsidRDefault="001175F4" w:rsidP="001175F4">
      <w:pPr>
        <w:pStyle w:val="ListParagraph"/>
        <w:numPr>
          <w:ilvl w:val="1"/>
          <w:numId w:val="2"/>
        </w:numPr>
        <w:rPr>
          <w:rFonts w:asciiTheme="minorHAnsi" w:eastAsiaTheme="minorHAnsi" w:hAnsiTheme="minorHAnsi"/>
        </w:rPr>
      </w:pPr>
      <w:r>
        <w:t xml:space="preserve">Hannah and Zach sent a letter out to members introducing ourselves and advising of status of co-op and some of our </w:t>
      </w:r>
      <w:proofErr w:type="gramStart"/>
      <w:r>
        <w:t>future plans</w:t>
      </w:r>
      <w:proofErr w:type="gramEnd"/>
      <w:r>
        <w:t xml:space="preserve">. Received a few emails with very positive feedback. </w:t>
      </w:r>
    </w:p>
    <w:p w:rsidR="001175F4" w:rsidRDefault="001175F4" w:rsidP="001175F4">
      <w:pPr>
        <w:pStyle w:val="ListParagraph"/>
        <w:numPr>
          <w:ilvl w:val="1"/>
          <w:numId w:val="2"/>
        </w:numPr>
      </w:pPr>
      <w:r>
        <w:t xml:space="preserve">We have started to test hot to-go lunch items on Tuesdays, Thursdays, and Fridays. </w:t>
      </w:r>
    </w:p>
    <w:p w:rsidR="001175F4" w:rsidRDefault="001175F4" w:rsidP="001175F4">
      <w:pPr>
        <w:pStyle w:val="ListParagraph"/>
        <w:numPr>
          <w:ilvl w:val="1"/>
          <w:numId w:val="2"/>
        </w:numPr>
      </w:pPr>
      <w:r>
        <w:t xml:space="preserve">Zach traveled to Springfield yesterday for the quarterly HR meeting. </w:t>
      </w:r>
    </w:p>
    <w:p w:rsidR="001175F4" w:rsidRDefault="001175F4" w:rsidP="001175F4">
      <w:pPr>
        <w:pStyle w:val="ListParagraph"/>
        <w:numPr>
          <w:ilvl w:val="1"/>
          <w:numId w:val="2"/>
        </w:numPr>
      </w:pPr>
      <w:r>
        <w:t xml:space="preserve">Steve S is leaving us to move to PA in the next 5-7 weeks. We will be searching for a full-time kitchen manager. Job posting will be on the website, Facebook, and posted in store next week. </w:t>
      </w:r>
    </w:p>
    <w:p w:rsidR="001175F4" w:rsidRDefault="001175F4" w:rsidP="001175F4">
      <w:pPr>
        <w:pStyle w:val="ListParagraph"/>
        <w:numPr>
          <w:ilvl w:val="1"/>
          <w:numId w:val="2"/>
        </w:numPr>
      </w:pPr>
      <w:r>
        <w:t>Assistant Manager candidate Melissa Rixon came in this morning for a panel interview with two senior staff members and myself. We felt she is the right fit for the position.  Zach</w:t>
      </w:r>
      <w:r w:rsidR="00CD4E71">
        <w:t xml:space="preserve"> made her an</w:t>
      </w:r>
      <w:r>
        <w:t xml:space="preserve"> offered, and she accepted the position and will join us part-time starting May 16</w:t>
      </w:r>
      <w:r w:rsidRPr="001175F4">
        <w:rPr>
          <w:vertAlign w:val="superscript"/>
        </w:rPr>
        <w:t>th</w:t>
      </w:r>
      <w:r>
        <w:t xml:space="preserve"> and will begin her full-time the last week of May.</w:t>
      </w:r>
    </w:p>
    <w:p w:rsidR="001175F4" w:rsidRDefault="001175F4" w:rsidP="001175F4">
      <w:pPr>
        <w:pStyle w:val="ListParagraph"/>
        <w:numPr>
          <w:ilvl w:val="1"/>
          <w:numId w:val="2"/>
        </w:numPr>
      </w:pPr>
      <w:r>
        <w:t xml:space="preserve">Defrosted freezer last week, it seems to be lasting a little longer now 6 weeks instead of 4. </w:t>
      </w:r>
    </w:p>
    <w:p w:rsidR="001175F4" w:rsidRPr="001175F4" w:rsidRDefault="001175F4" w:rsidP="001175F4">
      <w:pPr>
        <w:pStyle w:val="ListParagraph"/>
        <w:numPr>
          <w:ilvl w:val="1"/>
          <w:numId w:val="2"/>
        </w:numPr>
      </w:pPr>
      <w:r>
        <w:t xml:space="preserve">Sales for April are down $10,000 or 7%. A portion was how Easter fell this year and the awful weather. </w:t>
      </w:r>
    </w:p>
    <w:p w:rsidR="00796C37" w:rsidRPr="00796C37" w:rsidRDefault="00730562" w:rsidP="0021015C">
      <w:pPr>
        <w:pStyle w:val="ListParagraph"/>
        <w:numPr>
          <w:ilvl w:val="0"/>
          <w:numId w:val="2"/>
        </w:numPr>
        <w:suppressAutoHyphens w:val="0"/>
        <w:spacing w:line="256" w:lineRule="auto"/>
        <w:rPr>
          <w:b/>
        </w:rPr>
      </w:pPr>
      <w:r w:rsidRPr="00730562">
        <w:rPr>
          <w:b/>
        </w:rPr>
        <w:lastRenderedPageBreak/>
        <w:t>Fu</w:t>
      </w:r>
      <w:r>
        <w:rPr>
          <w:b/>
        </w:rPr>
        <w:t>ture</w:t>
      </w:r>
    </w:p>
    <w:p w:rsidR="001175F4" w:rsidRPr="001175F4" w:rsidRDefault="001175F4" w:rsidP="001175F4">
      <w:pPr>
        <w:pStyle w:val="ListParagraph"/>
        <w:numPr>
          <w:ilvl w:val="1"/>
          <w:numId w:val="2"/>
        </w:numPr>
        <w:rPr>
          <w:rFonts w:asciiTheme="minorHAnsi" w:eastAsiaTheme="minorHAnsi" w:hAnsiTheme="minorHAnsi"/>
        </w:rPr>
      </w:pPr>
      <w:r>
        <w:t xml:space="preserve">The finance team and Zach worked on wage adjustments and approved a 4.5% increase for the staff. I have met with most of them and they are very excited. Starts first week of May. </w:t>
      </w:r>
    </w:p>
    <w:p w:rsidR="001175F4" w:rsidRDefault="001175F4" w:rsidP="001175F4">
      <w:pPr>
        <w:pStyle w:val="ListParagraph"/>
        <w:numPr>
          <w:ilvl w:val="1"/>
          <w:numId w:val="2"/>
        </w:numPr>
      </w:pPr>
      <w:r>
        <w:t xml:space="preserve">We will be closed Monday </w:t>
      </w:r>
      <w:r w:rsidR="00DB7BB0">
        <w:t xml:space="preserve">May </w:t>
      </w:r>
      <w:r>
        <w:t>28</w:t>
      </w:r>
      <w:r w:rsidRPr="001175F4">
        <w:rPr>
          <w:vertAlign w:val="superscript"/>
        </w:rPr>
        <w:t>th</w:t>
      </w:r>
      <w:r>
        <w:t xml:space="preserve"> for Memorial Day!</w:t>
      </w:r>
    </w:p>
    <w:p w:rsidR="001175F4" w:rsidRDefault="001175F4" w:rsidP="001175F4">
      <w:pPr>
        <w:pStyle w:val="ListParagraph"/>
        <w:numPr>
          <w:ilvl w:val="1"/>
          <w:numId w:val="2"/>
        </w:numPr>
      </w:pPr>
      <w:r>
        <w:t>Zach will be out of the office from Wednesday May 9</w:t>
      </w:r>
      <w:r w:rsidRPr="001175F4">
        <w:rPr>
          <w:vertAlign w:val="superscript"/>
        </w:rPr>
        <w:t>th</w:t>
      </w:r>
      <w:r>
        <w:t>- Sunday May 13</w:t>
      </w:r>
      <w:r w:rsidRPr="001175F4">
        <w:rPr>
          <w:vertAlign w:val="superscript"/>
        </w:rPr>
        <w:t>th</w:t>
      </w:r>
      <w:r>
        <w:t xml:space="preserve">.  </w:t>
      </w:r>
    </w:p>
    <w:p w:rsidR="001175F4" w:rsidRDefault="001175F4" w:rsidP="001175F4">
      <w:pPr>
        <w:pStyle w:val="ListParagraph"/>
        <w:numPr>
          <w:ilvl w:val="1"/>
          <w:numId w:val="2"/>
        </w:numPr>
      </w:pPr>
      <w:r>
        <w:t xml:space="preserve">We should have plant starts by the weekend, </w:t>
      </w:r>
      <w:r w:rsidR="00D85BEF">
        <w:t>w</w:t>
      </w:r>
      <w:r>
        <w:t xml:space="preserve">eather permitting. </w:t>
      </w:r>
    </w:p>
    <w:p w:rsidR="001175F4" w:rsidRDefault="001175F4" w:rsidP="001175F4">
      <w:pPr>
        <w:pStyle w:val="ListParagraph"/>
        <w:numPr>
          <w:ilvl w:val="1"/>
          <w:numId w:val="2"/>
        </w:numPr>
      </w:pPr>
      <w:r>
        <w:t>Hannah, Justin, and Zach are working on a member survey both for feedback on the expansion and feedback on current needs will see that out in mid-May. We will have paper copies to be filled out instore for people that don’t have access to the internet or PC’s</w:t>
      </w:r>
      <w:r w:rsidR="00EC4AC3">
        <w:t>, also some talk about putting it on an iPad that is located at the register</w:t>
      </w:r>
      <w:r>
        <w:t xml:space="preserve">. </w:t>
      </w:r>
    </w:p>
    <w:p w:rsidR="001C4BE1" w:rsidRPr="00B13EA1" w:rsidRDefault="001175F4" w:rsidP="001175F4">
      <w:pPr>
        <w:pStyle w:val="ListParagraph"/>
        <w:numPr>
          <w:ilvl w:val="1"/>
          <w:numId w:val="2"/>
        </w:numPr>
      </w:pPr>
      <w:r>
        <w:t xml:space="preserve">We plan on adding some new shelving units by the take-out cooler. </w:t>
      </w:r>
    </w:p>
    <w:p w:rsidR="001C4BE1" w:rsidRDefault="001C4BE1" w:rsidP="00B65A96">
      <w:pPr>
        <w:spacing w:after="0" w:line="240" w:lineRule="auto"/>
        <w:rPr>
          <w:b/>
        </w:rPr>
      </w:pPr>
      <w:r>
        <w:rPr>
          <w:b/>
        </w:rPr>
        <w:t xml:space="preserve">Board Facilitator Monthly Update </w:t>
      </w:r>
      <w:r w:rsidR="00EC4AC3">
        <w:rPr>
          <w:b/>
        </w:rPr>
        <w:t>–</w:t>
      </w:r>
      <w:r>
        <w:rPr>
          <w:b/>
        </w:rPr>
        <w:t xml:space="preserve"> Hannah</w:t>
      </w:r>
    </w:p>
    <w:p w:rsidR="00EC5A40" w:rsidRDefault="00EC5A40" w:rsidP="00EC5A40">
      <w:pPr>
        <w:pStyle w:val="ListParagraph"/>
        <w:numPr>
          <w:ilvl w:val="0"/>
          <w:numId w:val="25"/>
        </w:numPr>
        <w:spacing w:after="0" w:line="240" w:lineRule="auto"/>
      </w:pPr>
      <w:r>
        <w:t xml:space="preserve">Continue to work on reading the red notebook which details expansion. Must be read by the next board meeting.  Hannah will send out a reminder email. </w:t>
      </w:r>
    </w:p>
    <w:p w:rsidR="00EC5A40" w:rsidRDefault="00A247E7" w:rsidP="00EC5A40">
      <w:pPr>
        <w:pStyle w:val="ListParagraph"/>
        <w:numPr>
          <w:ilvl w:val="0"/>
          <w:numId w:val="25"/>
        </w:numPr>
        <w:spacing w:after="0" w:line="240" w:lineRule="auto"/>
      </w:pPr>
      <w:r>
        <w:t>Let the record show that by email vote, the board approved by majority David Swanson, of Dorsey &amp; Whitney LLP out of Minnesota.</w:t>
      </w:r>
    </w:p>
    <w:p w:rsidR="001640C8" w:rsidRDefault="001640C8" w:rsidP="00EC5A40">
      <w:pPr>
        <w:pStyle w:val="ListParagraph"/>
        <w:numPr>
          <w:ilvl w:val="0"/>
          <w:numId w:val="25"/>
        </w:numPr>
        <w:spacing w:after="0" w:line="240" w:lineRule="auto"/>
      </w:pPr>
      <w:r>
        <w:t>Starting after the Annual Meeting, points will be awarded to those visit other food</w:t>
      </w:r>
      <w:r w:rsidR="00A465C7">
        <w:t xml:space="preserve"> </w:t>
      </w:r>
      <w:r>
        <w:t>co</w:t>
      </w:r>
      <w:r w:rsidR="00A465C7">
        <w:t>-</w:t>
      </w:r>
      <w:r>
        <w:t>ops</w:t>
      </w:r>
      <w:r w:rsidR="00A465C7">
        <w:t xml:space="preserve"> </w:t>
      </w:r>
      <w:r>
        <w:t>or attend co-op board meetings</w:t>
      </w:r>
      <w:r w:rsidR="00A465C7">
        <w:t xml:space="preserve"> (one of each category at each co-op)</w:t>
      </w:r>
      <w:r>
        <w:t xml:space="preserve">. Winners will receive a shopping spree at RAFC. </w:t>
      </w:r>
      <w:r w:rsidR="00A465C7">
        <w:t xml:space="preserve"> The point is to cultivate connection, open communication, and collaboration with neighboring co-ops. </w:t>
      </w:r>
    </w:p>
    <w:p w:rsidR="00FA6447" w:rsidRDefault="00FA6447" w:rsidP="00FA6447">
      <w:pPr>
        <w:pStyle w:val="ListParagraph"/>
        <w:numPr>
          <w:ilvl w:val="1"/>
          <w:numId w:val="25"/>
        </w:numPr>
        <w:spacing w:after="0" w:line="240" w:lineRule="auto"/>
      </w:pPr>
      <w:r>
        <w:t xml:space="preserve">List of Vermont Co-ops </w:t>
      </w:r>
      <w:r w:rsidRPr="00FA6447">
        <w:t>http://nfca.coop/vt/</w:t>
      </w:r>
    </w:p>
    <w:p w:rsidR="00FA6447" w:rsidRDefault="00FA6447" w:rsidP="00FA6447">
      <w:pPr>
        <w:pStyle w:val="ListParagraph"/>
        <w:numPr>
          <w:ilvl w:val="0"/>
          <w:numId w:val="25"/>
        </w:numPr>
        <w:spacing w:after="0" w:line="240" w:lineRule="auto"/>
      </w:pPr>
      <w:r>
        <w:t>Co-op Café is coming on Saturday October 13</w:t>
      </w:r>
      <w:r w:rsidRPr="00FA6447">
        <w:rPr>
          <w:vertAlign w:val="superscript"/>
        </w:rPr>
        <w:t>th</w:t>
      </w:r>
      <w:r>
        <w:t xml:space="preserve"> in Keene NH. Please look at attending. </w:t>
      </w:r>
    </w:p>
    <w:p w:rsidR="00276D0E" w:rsidRPr="00EC4AC3" w:rsidRDefault="00276D0E" w:rsidP="00FA6447">
      <w:pPr>
        <w:pStyle w:val="ListParagraph"/>
        <w:numPr>
          <w:ilvl w:val="0"/>
          <w:numId w:val="25"/>
        </w:numPr>
        <w:spacing w:after="0" w:line="240" w:lineRule="auto"/>
      </w:pPr>
      <w:r>
        <w:t xml:space="preserve">A board paint night will be approaching, keep an eye out for your invite! </w:t>
      </w:r>
    </w:p>
    <w:p w:rsidR="001C4BE1" w:rsidRDefault="001C4BE1" w:rsidP="00B65A96">
      <w:pPr>
        <w:spacing w:after="0" w:line="240" w:lineRule="auto"/>
        <w:rPr>
          <w:b/>
        </w:rPr>
      </w:pPr>
    </w:p>
    <w:p w:rsidR="00B44A93" w:rsidRDefault="00B65A96" w:rsidP="00B65A96">
      <w:pPr>
        <w:spacing w:after="0" w:line="240" w:lineRule="auto"/>
        <w:rPr>
          <w:b/>
        </w:rPr>
      </w:pPr>
      <w:r>
        <w:rPr>
          <w:b/>
        </w:rPr>
        <w:t>New Business</w:t>
      </w:r>
    </w:p>
    <w:p w:rsidR="00CD4E71" w:rsidRDefault="00CD4E71" w:rsidP="00FA6447">
      <w:pPr>
        <w:pStyle w:val="ListParagraph"/>
        <w:numPr>
          <w:ilvl w:val="0"/>
          <w:numId w:val="6"/>
        </w:numPr>
        <w:spacing w:after="240"/>
      </w:pPr>
      <w:r w:rsidRPr="00CD4E71">
        <w:t>Should we investigate adopting Robert’s Rules? Is there currently anything within our bi-laws referencing that?</w:t>
      </w:r>
    </w:p>
    <w:p w:rsidR="00276D0E" w:rsidRDefault="00CA4BCC" w:rsidP="00FA6447">
      <w:pPr>
        <w:pStyle w:val="ListParagraph"/>
        <w:numPr>
          <w:ilvl w:val="0"/>
          <w:numId w:val="6"/>
        </w:numPr>
        <w:spacing w:after="240"/>
      </w:pPr>
      <w:r>
        <w:t xml:space="preserve">Matt believes that once the Patronage Committee </w:t>
      </w:r>
      <w:r w:rsidR="005B7F4D">
        <w:t xml:space="preserve">has completed its duties, </w:t>
      </w:r>
      <w:r>
        <w:t xml:space="preserve">we should </w:t>
      </w:r>
      <w:proofErr w:type="gramStart"/>
      <w:r>
        <w:t>look into</w:t>
      </w:r>
      <w:proofErr w:type="gramEnd"/>
      <w:r>
        <w:t xml:space="preserve"> </w:t>
      </w:r>
      <w:r w:rsidR="005B7F4D">
        <w:t>transforming it into</w:t>
      </w:r>
      <w:r>
        <w:t xml:space="preserve"> a Board Outreach Committee. </w:t>
      </w:r>
    </w:p>
    <w:p w:rsidR="009A13F5" w:rsidRDefault="009A13F5" w:rsidP="00FA6447">
      <w:pPr>
        <w:pStyle w:val="ListParagraph"/>
        <w:numPr>
          <w:ilvl w:val="0"/>
          <w:numId w:val="6"/>
        </w:numPr>
        <w:spacing w:after="240"/>
      </w:pPr>
      <w:r>
        <w:t>Potentially have a board picture to send out in the next newsletter and re-introduce the board.</w:t>
      </w:r>
    </w:p>
    <w:p w:rsidR="009A13F5" w:rsidRDefault="009A13F5" w:rsidP="00FA6447">
      <w:pPr>
        <w:pStyle w:val="ListParagraph"/>
        <w:numPr>
          <w:ilvl w:val="0"/>
          <w:numId w:val="6"/>
        </w:numPr>
        <w:spacing w:after="240"/>
      </w:pPr>
      <w:r>
        <w:t xml:space="preserve">We should retrieve paperwork necessary for </w:t>
      </w:r>
      <w:r w:rsidR="005C58B1">
        <w:t>board members who are</w:t>
      </w:r>
      <w:r>
        <w:t xml:space="preserve"> re-running</w:t>
      </w:r>
      <w:r w:rsidR="005C58B1">
        <w:t xml:space="preserve">.  Should we also establish a deadline as to when paperwork should be submitted. </w:t>
      </w:r>
    </w:p>
    <w:p w:rsidR="00A349EA" w:rsidRPr="000346CB" w:rsidRDefault="00B65A96" w:rsidP="000346CB">
      <w:pPr>
        <w:rPr>
          <w:b/>
        </w:rPr>
      </w:pPr>
      <w:r>
        <w:rPr>
          <w:b/>
        </w:rPr>
        <w:t>Next Month</w:t>
      </w:r>
    </w:p>
    <w:p w:rsidR="00BF5916" w:rsidRPr="008A196C" w:rsidRDefault="00A349EA" w:rsidP="0021015C">
      <w:pPr>
        <w:pStyle w:val="ListParagraph"/>
        <w:numPr>
          <w:ilvl w:val="0"/>
          <w:numId w:val="1"/>
        </w:numPr>
        <w:rPr>
          <w:b/>
        </w:rPr>
      </w:pPr>
      <w:r>
        <w:t xml:space="preserve">Patronage Committee: </w:t>
      </w:r>
      <w:r w:rsidR="00154F8B">
        <w:t>Monday</w:t>
      </w:r>
      <w:r w:rsidR="0024791A">
        <w:t xml:space="preserve">, </w:t>
      </w:r>
      <w:r w:rsidR="00154F8B">
        <w:t>May</w:t>
      </w:r>
      <w:r w:rsidR="00B21C55">
        <w:t xml:space="preserve"> </w:t>
      </w:r>
      <w:r w:rsidR="00154F8B">
        <w:t>7</w:t>
      </w:r>
      <w:r w:rsidR="0024791A" w:rsidRPr="0024791A">
        <w:rPr>
          <w:vertAlign w:val="superscript"/>
        </w:rPr>
        <w:t>th</w:t>
      </w:r>
      <w:r w:rsidR="0024791A">
        <w:t xml:space="preserve"> at </w:t>
      </w:r>
      <w:r w:rsidR="00F13FE1">
        <w:t>6</w:t>
      </w:r>
      <w:r w:rsidR="00154F8B">
        <w:t xml:space="preserve"> </w:t>
      </w:r>
      <w:r w:rsidR="0024791A">
        <w:t>pm</w:t>
      </w:r>
    </w:p>
    <w:p w:rsidR="00154F8B" w:rsidRDefault="008A196C" w:rsidP="00E26C77">
      <w:pPr>
        <w:pStyle w:val="ListParagraph"/>
        <w:numPr>
          <w:ilvl w:val="0"/>
          <w:numId w:val="1"/>
        </w:numPr>
      </w:pPr>
      <w:r w:rsidRPr="006E62A4">
        <w:t xml:space="preserve">Annual Meeting Committee: </w:t>
      </w:r>
      <w:r w:rsidR="00154F8B">
        <w:t>Monday, May 7</w:t>
      </w:r>
      <w:r w:rsidR="00154F8B" w:rsidRPr="0024791A">
        <w:rPr>
          <w:vertAlign w:val="superscript"/>
        </w:rPr>
        <w:t>th</w:t>
      </w:r>
      <w:r w:rsidR="00154F8B">
        <w:t xml:space="preserve"> at 4:30 pm </w:t>
      </w:r>
    </w:p>
    <w:p w:rsidR="00B21C55" w:rsidRDefault="00B21C55" w:rsidP="00E26C77">
      <w:pPr>
        <w:pStyle w:val="ListParagraph"/>
        <w:numPr>
          <w:ilvl w:val="0"/>
          <w:numId w:val="1"/>
        </w:numPr>
      </w:pPr>
      <w:r>
        <w:t xml:space="preserve">Finance Committee Meeting: </w:t>
      </w:r>
      <w:r w:rsidR="00F13FE1">
        <w:t>Wednesday</w:t>
      </w:r>
      <w:r>
        <w:t xml:space="preserve">, </w:t>
      </w:r>
      <w:r w:rsidR="00F13FE1">
        <w:t>May</w:t>
      </w:r>
      <w:r>
        <w:t xml:space="preserve"> </w:t>
      </w:r>
      <w:r w:rsidR="00F13FE1">
        <w:t>16</w:t>
      </w:r>
      <w:r w:rsidRPr="00154F8B">
        <w:rPr>
          <w:vertAlign w:val="superscript"/>
        </w:rPr>
        <w:t>th</w:t>
      </w:r>
      <w:r>
        <w:t xml:space="preserve"> at 6 pm</w:t>
      </w:r>
    </w:p>
    <w:p w:rsidR="00B21C55" w:rsidRPr="00B21C55" w:rsidRDefault="00B21C55" w:rsidP="0021015C">
      <w:pPr>
        <w:pStyle w:val="ListParagraph"/>
        <w:numPr>
          <w:ilvl w:val="0"/>
          <w:numId w:val="1"/>
        </w:numPr>
        <w:rPr>
          <w:b/>
        </w:rPr>
      </w:pPr>
      <w:r>
        <w:t xml:space="preserve">Board Meeting: Thursday </w:t>
      </w:r>
      <w:r w:rsidR="00F13FE1">
        <w:t>May</w:t>
      </w:r>
      <w:r>
        <w:t xml:space="preserve"> </w:t>
      </w:r>
      <w:r w:rsidR="00F13FE1">
        <w:t>24</w:t>
      </w:r>
      <w:r w:rsidRPr="007273FC">
        <w:rPr>
          <w:vertAlign w:val="superscript"/>
        </w:rPr>
        <w:t>th</w:t>
      </w:r>
      <w:r>
        <w:t xml:space="preserve"> at 6:30 pm </w:t>
      </w:r>
    </w:p>
    <w:p w:rsidR="00DE1B3B" w:rsidRDefault="00DE1B3B" w:rsidP="0021015C">
      <w:pPr>
        <w:pStyle w:val="NoSpacing"/>
        <w:numPr>
          <w:ilvl w:val="0"/>
          <w:numId w:val="3"/>
        </w:numPr>
      </w:pPr>
      <w:r>
        <w:t>B</w:t>
      </w:r>
      <w:r w:rsidR="00F13FE1">
        <w:t>1</w:t>
      </w:r>
      <w:r>
        <w:t xml:space="preserve"> –</w:t>
      </w:r>
      <w:r w:rsidR="006E62A4">
        <w:t xml:space="preserve"> </w:t>
      </w:r>
      <w:r w:rsidR="00F13FE1">
        <w:t>Financial Conditions</w:t>
      </w:r>
      <w:r>
        <w:t xml:space="preserve"> - Zach</w:t>
      </w:r>
    </w:p>
    <w:p w:rsidR="008F3E68" w:rsidRDefault="00F13FE1" w:rsidP="0021015C">
      <w:pPr>
        <w:pStyle w:val="NoSpacing"/>
        <w:numPr>
          <w:ilvl w:val="0"/>
          <w:numId w:val="3"/>
        </w:numPr>
      </w:pPr>
      <w:r>
        <w:t>B2</w:t>
      </w:r>
      <w:r w:rsidR="0076692F">
        <w:t xml:space="preserve"> –</w:t>
      </w:r>
      <w:r>
        <w:t>Planning and Budgeting</w:t>
      </w:r>
      <w:r w:rsidR="006E62A4">
        <w:t xml:space="preserve"> </w:t>
      </w:r>
      <w:r w:rsidR="003238C4">
        <w:t>–</w:t>
      </w:r>
      <w:r w:rsidR="006E62A4">
        <w:t xml:space="preserve"> </w:t>
      </w:r>
      <w:r w:rsidR="005C58B1">
        <w:t>Zach</w:t>
      </w:r>
    </w:p>
    <w:p w:rsidR="005C58B1" w:rsidRPr="00D260DB" w:rsidRDefault="005C58B1" w:rsidP="0021015C">
      <w:pPr>
        <w:pStyle w:val="NoSpacing"/>
        <w:numPr>
          <w:ilvl w:val="0"/>
          <w:numId w:val="3"/>
        </w:numPr>
      </w:pPr>
      <w:r>
        <w:t>C4 – Meetings - Molly</w:t>
      </w:r>
    </w:p>
    <w:p w:rsidR="00EF0048" w:rsidRPr="00D260DB" w:rsidRDefault="00EF0048" w:rsidP="00EF0048">
      <w:pPr>
        <w:pStyle w:val="NoSpacing"/>
        <w:ind w:left="720"/>
      </w:pPr>
    </w:p>
    <w:p w:rsidR="00B21C55" w:rsidRDefault="00B21C55" w:rsidP="00B21C55">
      <w:r w:rsidRPr="008830BF">
        <w:rPr>
          <w:b/>
        </w:rPr>
        <w:t>Executive Session:</w:t>
      </w:r>
      <w:r>
        <w:rPr>
          <w:b/>
        </w:rPr>
        <w:t xml:space="preserve"> </w:t>
      </w:r>
      <w:r w:rsidR="005C58B1">
        <w:t>Motion to enter executive session. Tyler seconds. 8:15pm</w:t>
      </w:r>
    </w:p>
    <w:p w:rsidR="00B21C55" w:rsidRDefault="001C4BE1" w:rsidP="0021015C">
      <w:pPr>
        <w:pStyle w:val="ListParagraph"/>
        <w:numPr>
          <w:ilvl w:val="0"/>
          <w:numId w:val="7"/>
        </w:numPr>
        <w:suppressAutoHyphens w:val="0"/>
      </w:pPr>
      <w:r>
        <w:t>Reason for executive session: Personnel</w:t>
      </w:r>
    </w:p>
    <w:p w:rsidR="006A55D0" w:rsidRDefault="00D85E53" w:rsidP="00FA6447">
      <w:pPr>
        <w:rPr>
          <w:b/>
        </w:rPr>
      </w:pPr>
      <w:r>
        <w:rPr>
          <w:b/>
        </w:rPr>
        <w:t xml:space="preserve">Meeting closed: </w:t>
      </w:r>
      <w:r w:rsidR="006A55D0">
        <w:rPr>
          <w:b/>
        </w:rPr>
        <w:br w:type="page"/>
      </w:r>
    </w:p>
    <w:p w:rsidR="006A55D0" w:rsidRPr="006A55D0" w:rsidRDefault="006A55D0" w:rsidP="006A55D0">
      <w:pPr>
        <w:jc w:val="center"/>
        <w:rPr>
          <w:b/>
          <w:sz w:val="32"/>
          <w:u w:val="single"/>
        </w:rPr>
      </w:pPr>
      <w:r w:rsidRPr="006A55D0">
        <w:rPr>
          <w:b/>
          <w:sz w:val="32"/>
          <w:u w:val="single"/>
        </w:rPr>
        <w:lastRenderedPageBreak/>
        <w:t>Appendix</w:t>
      </w:r>
    </w:p>
    <w:p w:rsidR="006A55D0" w:rsidRDefault="006A55D0" w:rsidP="006A55D0">
      <w:pPr>
        <w:pStyle w:val="paragraph"/>
        <w:spacing w:before="0" w:beforeAutospacing="0" w:after="0" w:afterAutospacing="0"/>
        <w:jc w:val="center"/>
        <w:textAlignment w:val="baseline"/>
        <w:rPr>
          <w:rFonts w:ascii="Segoe UI" w:hAnsi="Segoe UI" w:cs="Segoe UI"/>
          <w:sz w:val="18"/>
          <w:szCs w:val="18"/>
        </w:rPr>
      </w:pPr>
      <w:r>
        <w:rPr>
          <w:rStyle w:val="normaltextrun"/>
          <w:rFonts w:eastAsia="Droid Sans Fallback" w:cs="Segoe UI"/>
          <w:b/>
          <w:bCs/>
          <w:sz w:val="30"/>
          <w:szCs w:val="30"/>
        </w:rPr>
        <w:t>Rutland Area Food Co-op</w:t>
      </w:r>
      <w:r>
        <w:rPr>
          <w:rStyle w:val="eop"/>
          <w:rFonts w:ascii="Calibri" w:hAnsi="Calibri" w:cs="Segoe UI"/>
          <w:sz w:val="30"/>
          <w:szCs w:val="30"/>
        </w:rPr>
        <w:t> </w:t>
      </w:r>
    </w:p>
    <w:p w:rsidR="006A55D0" w:rsidRDefault="006A55D0" w:rsidP="006A55D0">
      <w:pPr>
        <w:pStyle w:val="paragraph"/>
        <w:spacing w:before="0" w:beforeAutospacing="0" w:after="0" w:afterAutospacing="0"/>
        <w:jc w:val="center"/>
        <w:textAlignment w:val="baseline"/>
        <w:rPr>
          <w:rFonts w:ascii="Segoe UI" w:hAnsi="Segoe UI" w:cs="Segoe UI"/>
          <w:sz w:val="18"/>
          <w:szCs w:val="18"/>
        </w:rPr>
      </w:pPr>
      <w:r>
        <w:rPr>
          <w:rStyle w:val="normaltextrun"/>
          <w:rFonts w:eastAsia="Droid Sans Fallback" w:cs="Segoe UI"/>
          <w:b/>
          <w:bCs/>
          <w:sz w:val="26"/>
          <w:szCs w:val="26"/>
        </w:rPr>
        <w:t>Product Selection Guidelines</w:t>
      </w:r>
      <w:r>
        <w:rPr>
          <w:rStyle w:val="eop"/>
          <w:rFonts w:ascii="Calibri" w:hAnsi="Calibri" w:cs="Segoe UI"/>
          <w:sz w:val="26"/>
          <w:szCs w:val="26"/>
        </w:rPr>
        <w:t> </w:t>
      </w:r>
    </w:p>
    <w:p w:rsidR="006A55D0" w:rsidRDefault="006A55D0" w:rsidP="006A55D0">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Buyers shall follow these considerations for purchasing product for the Co-op.</w:t>
      </w:r>
      <w:r>
        <w:rPr>
          <w:rStyle w:val="eop"/>
          <w:rFonts w:ascii="Calibri" w:hAnsi="Calibri" w:cs="Segoe UI"/>
          <w:sz w:val="22"/>
          <w:szCs w:val="22"/>
        </w:rPr>
        <w:t> </w:t>
      </w:r>
    </w:p>
    <w:p w:rsidR="006A55D0" w:rsidRDefault="006A55D0" w:rsidP="006A55D0">
      <w:pPr>
        <w:pStyle w:val="paragraph"/>
        <w:spacing w:before="0" w:beforeAutospacing="0" w:after="0" w:afterAutospacing="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For any product category offered by the Co-op, preferences shall be given to products and vendors that best satisfy the following;</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product is grown or produced locally.</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product is wholesome, natural, and minimally processed.</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product is grown and processed organically or sustainably.</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product is minimally or sustainably packaged. </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product is affordable</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The producer:</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1440"/>
        <w:textAlignment w:val="baseline"/>
        <w:rPr>
          <w:rFonts w:ascii="Segoe UI" w:hAnsi="Segoe UI" w:cs="Segoe UI"/>
          <w:sz w:val="18"/>
          <w:szCs w:val="18"/>
        </w:rPr>
      </w:pPr>
      <w:r>
        <w:rPr>
          <w:rStyle w:val="normaltextrun"/>
          <w:rFonts w:eastAsia="Droid Sans Fallback" w:cs="Segoe UI"/>
          <w:sz w:val="22"/>
          <w:szCs w:val="22"/>
        </w:rPr>
        <w:t>Demonstrates a commitment to these considerations.</w:t>
      </w:r>
      <w:r>
        <w:rPr>
          <w:rStyle w:val="eop"/>
          <w:rFonts w:ascii="Calibri" w:hAnsi="Calibri" w:cs="Segoe UI"/>
          <w:sz w:val="22"/>
          <w:szCs w:val="22"/>
        </w:rPr>
        <w:t> </w:t>
      </w:r>
    </w:p>
    <w:p w:rsidR="006A55D0" w:rsidRDefault="006A55D0" w:rsidP="006A55D0">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eastAsia="Droid Sans Fallback" w:cs="Segoe UI"/>
          <w:sz w:val="22"/>
          <w:szCs w:val="22"/>
        </w:rPr>
        <w:t>Demonstrates a commitment to social and environmental responsibility.</w:t>
      </w:r>
      <w:r>
        <w:rPr>
          <w:rStyle w:val="eop"/>
          <w:rFonts w:ascii="Calibri" w:hAnsi="Calibri" w:cs="Segoe UI"/>
          <w:sz w:val="22"/>
          <w:szCs w:val="22"/>
        </w:rPr>
        <w:t> </w:t>
      </w:r>
    </w:p>
    <w:p w:rsidR="006A55D0" w:rsidRDefault="006A55D0" w:rsidP="006A55D0">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eastAsia="Droid Sans Fallback" w:cs="Segoe UI"/>
          <w:sz w:val="22"/>
          <w:szCs w:val="22"/>
        </w:rPr>
        <w:t>Must be a Co-operative business or demonstrates a commitment to Co-op values. </w:t>
      </w:r>
      <w:r>
        <w:rPr>
          <w:rStyle w:val="eop"/>
          <w:rFonts w:ascii="Calibri" w:hAnsi="Calibri" w:cs="Segoe UI"/>
          <w:sz w:val="22"/>
          <w:szCs w:val="22"/>
        </w:rPr>
        <w:t> </w:t>
      </w:r>
    </w:p>
    <w:p w:rsidR="006A55D0" w:rsidRDefault="006A55D0" w:rsidP="006A55D0">
      <w:pPr>
        <w:pStyle w:val="paragraph"/>
        <w:spacing w:before="0" w:beforeAutospacing="0" w:after="0" w:afterAutospacing="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Buyers are expected to apply judgement to determine the best-suited products, using these considerations as guidelines rather than strict rules. For example, a product grown or produced in Rutland would certainly be local, but if it is produced using pesticides, GMO’s, excessive packaging, or unfair labor practices, we would not give it as high a preference. </w:t>
      </w:r>
      <w:r>
        <w:rPr>
          <w:rStyle w:val="eop"/>
          <w:rFonts w:ascii="Calibri" w:hAnsi="Calibri" w:cs="Segoe UI"/>
          <w:sz w:val="22"/>
          <w:szCs w:val="22"/>
        </w:rPr>
        <w:t> </w:t>
      </w:r>
    </w:p>
    <w:p w:rsidR="006A55D0" w:rsidRDefault="006A55D0" w:rsidP="006A55D0">
      <w:pPr>
        <w:pStyle w:val="paragraph"/>
        <w:spacing w:before="0" w:beforeAutospacing="0" w:after="0" w:afterAutospacing="0"/>
        <w:textAlignment w:val="baseline"/>
        <w:rPr>
          <w:rFonts w:ascii="Segoe UI" w:hAnsi="Segoe UI" w:cs="Segoe UI"/>
          <w:sz w:val="18"/>
          <w:szCs w:val="18"/>
        </w:rPr>
      </w:pPr>
      <w:r>
        <w:rPr>
          <w:rStyle w:val="normaltextrun"/>
          <w:rFonts w:eastAsia="Droid Sans Fallback" w:cs="Segoe UI"/>
          <w:sz w:val="22"/>
          <w:szCs w:val="22"/>
        </w:rPr>
        <w:t>Buyers should keep in mind the Purpose (mission) of the Co-op in making product decisions.</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Provide affordable access to natural, whole, and minimally processed and packaged food items and other products that form the basis for healthy and ecological lifestyles. </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Provide a market for local, regional, and other cooperative producers of food and other household and personal products. </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Provide a community building and educational center where owners and other patrons can work, shop, and learn together and empower each other. </w:t>
      </w:r>
      <w:r>
        <w:rPr>
          <w:rStyle w:val="eop"/>
          <w:rFonts w:ascii="Calibri" w:hAnsi="Calibri" w:cs="Segoe UI"/>
          <w:sz w:val="22"/>
          <w:szCs w:val="22"/>
        </w:rPr>
        <w:t> </w:t>
      </w:r>
    </w:p>
    <w:p w:rsidR="006A55D0" w:rsidRDefault="006A55D0" w:rsidP="006A55D0">
      <w:pPr>
        <w:pStyle w:val="paragraph"/>
        <w:spacing w:before="0" w:beforeAutospacing="0" w:after="0" w:afterAutospacing="0"/>
        <w:ind w:firstLine="720"/>
        <w:textAlignment w:val="baseline"/>
        <w:rPr>
          <w:rStyle w:val="normaltextrun"/>
          <w:rFonts w:eastAsia="Droid Sans Fallback" w:cs="Segoe UI"/>
          <w:sz w:val="22"/>
          <w:szCs w:val="22"/>
        </w:rPr>
      </w:pPr>
    </w:p>
    <w:p w:rsidR="006A55D0" w:rsidRDefault="006A55D0" w:rsidP="006A55D0">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Droid Sans Fallback" w:cs="Segoe UI"/>
          <w:sz w:val="22"/>
          <w:szCs w:val="22"/>
        </w:rPr>
        <w:t>Provide a support for the cooperation with other individuals and organizations whose purposes are </w:t>
      </w:r>
      <w:proofErr w:type="gramStart"/>
      <w:r>
        <w:rPr>
          <w:rStyle w:val="normaltextrun"/>
          <w:rFonts w:eastAsia="Droid Sans Fallback" w:cs="Segoe UI"/>
          <w:sz w:val="22"/>
          <w:szCs w:val="22"/>
        </w:rPr>
        <w:t>similar to</w:t>
      </w:r>
      <w:proofErr w:type="gramEnd"/>
      <w:r>
        <w:rPr>
          <w:rStyle w:val="normaltextrun"/>
          <w:rFonts w:eastAsia="Droid Sans Fallback" w:cs="Segoe UI"/>
          <w:sz w:val="22"/>
          <w:szCs w:val="22"/>
        </w:rPr>
        <w:t> those of the Co-op. </w:t>
      </w:r>
      <w:r>
        <w:rPr>
          <w:rStyle w:val="eop"/>
          <w:rFonts w:ascii="Calibri" w:hAnsi="Calibri" w:cs="Segoe UI"/>
          <w:sz w:val="22"/>
          <w:szCs w:val="22"/>
        </w:rPr>
        <w:t> </w:t>
      </w:r>
    </w:p>
    <w:p w:rsidR="006A55D0" w:rsidRDefault="006A55D0" w:rsidP="00B21C55">
      <w:pPr>
        <w:rPr>
          <w:b/>
        </w:rPr>
      </w:pPr>
    </w:p>
    <w:sectPr w:rsidR="006A55D0" w:rsidSect="00084AF1">
      <w:headerReference w:type="default" r:id="rId9"/>
      <w:footerReference w:type="default" r:id="rId10"/>
      <w:headerReference w:type="first" r:id="rId11"/>
      <w:footerReference w:type="first" r:id="rId12"/>
      <w:pgSz w:w="12240" w:h="15840"/>
      <w:pgMar w:top="1800" w:right="1440" w:bottom="1440" w:left="1440" w:header="36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95" w:rsidRDefault="00C70395" w:rsidP="00FE391F">
      <w:pPr>
        <w:spacing w:after="0" w:line="240" w:lineRule="auto"/>
      </w:pPr>
      <w:r>
        <w:separator/>
      </w:r>
    </w:p>
  </w:endnote>
  <w:endnote w:type="continuationSeparator" w:id="0">
    <w:p w:rsidR="00C70395" w:rsidRDefault="00C70395" w:rsidP="00F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CUKGY+TrebuchetMS-Bold">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93266"/>
      <w:docPartObj>
        <w:docPartGallery w:val="Page Numbers (Bottom of Page)"/>
        <w:docPartUnique/>
      </w:docPartObj>
    </w:sdtPr>
    <w:sdtEndPr/>
    <w:sdtContent>
      <w:sdt>
        <w:sdtPr>
          <w:id w:val="-563332093"/>
          <w:docPartObj>
            <w:docPartGallery w:val="Page Numbers (Top of Page)"/>
            <w:docPartUnique/>
          </w:docPartObj>
        </w:sdtPr>
        <w:sdtEndPr/>
        <w:sdtContent>
          <w:p w:rsidR="00B940CB" w:rsidRDefault="00B940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0E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BF">
              <w:rPr>
                <w:b/>
                <w:bCs/>
                <w:noProof/>
              </w:rPr>
              <w:t>7</w:t>
            </w:r>
            <w:r>
              <w:rPr>
                <w:b/>
                <w:bCs/>
                <w:sz w:val="24"/>
                <w:szCs w:val="24"/>
              </w:rPr>
              <w:fldChar w:fldCharType="end"/>
            </w:r>
          </w:p>
        </w:sdtContent>
      </w:sdt>
    </w:sdtContent>
  </w:sdt>
  <w:p w:rsidR="00B940CB" w:rsidRPr="001265AA" w:rsidRDefault="00B940CB" w:rsidP="00F4291D">
    <w:pPr>
      <w:pStyle w:val="Footer"/>
      <w:jc w:val="right"/>
      <w:rPr>
        <w:rFonts w:ascii="Times New Roman" w:hAnsi="Times New Roman"/>
        <w:bCs/>
        <w:sz w:val="20"/>
        <w:szCs w:val="24"/>
      </w:rPr>
    </w:pPr>
    <w:r w:rsidRPr="00540DB7">
      <w:rPr>
        <w:rFonts w:ascii="Times New Roman" w:hAnsi="Times New Roman"/>
        <w:bCs/>
        <w:sz w:val="20"/>
        <w:szCs w:val="24"/>
      </w:rPr>
      <w:t xml:space="preserve">RAFC BOD Minutes </w:t>
    </w:r>
    <w:r w:rsidR="001C4BE1">
      <w:rPr>
        <w:rFonts w:ascii="Times New Roman" w:hAnsi="Times New Roman"/>
        <w:bCs/>
        <w:sz w:val="20"/>
        <w:szCs w:val="24"/>
      </w:rPr>
      <w:t>April 26,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4169"/>
      <w:docPartObj>
        <w:docPartGallery w:val="Page Numbers (Bottom of Page)"/>
        <w:docPartUnique/>
      </w:docPartObj>
    </w:sdtPr>
    <w:sdtEndPr/>
    <w:sdtContent>
      <w:sdt>
        <w:sdtPr>
          <w:id w:val="-1139335480"/>
          <w:docPartObj>
            <w:docPartGallery w:val="Page Numbers (Top of Page)"/>
            <w:docPartUnique/>
          </w:docPartObj>
        </w:sdtPr>
        <w:sdtEndPr/>
        <w:sdtContent>
          <w:p w:rsidR="00B940CB" w:rsidRDefault="00B940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0E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BF">
              <w:rPr>
                <w:b/>
                <w:bCs/>
                <w:noProof/>
              </w:rPr>
              <w:t>7</w:t>
            </w:r>
            <w:r>
              <w:rPr>
                <w:b/>
                <w:bCs/>
                <w:sz w:val="24"/>
                <w:szCs w:val="24"/>
              </w:rPr>
              <w:fldChar w:fldCharType="end"/>
            </w:r>
            <w:r>
              <w:rPr>
                <w:b/>
                <w:bCs/>
                <w:sz w:val="24"/>
                <w:szCs w:val="24"/>
              </w:rPr>
              <w:br/>
            </w:r>
            <w:r w:rsidRPr="00540DB7">
              <w:rPr>
                <w:rFonts w:ascii="Times New Roman" w:hAnsi="Times New Roman"/>
                <w:bCs/>
                <w:sz w:val="20"/>
                <w:szCs w:val="24"/>
              </w:rPr>
              <w:t>RAFC BOD Minutes</w:t>
            </w:r>
            <w:r w:rsidR="001C4BE1">
              <w:rPr>
                <w:rFonts w:ascii="Times New Roman" w:hAnsi="Times New Roman"/>
                <w:bCs/>
                <w:sz w:val="20"/>
                <w:szCs w:val="24"/>
              </w:rPr>
              <w:t xml:space="preserve"> April 26, 2018</w:t>
            </w:r>
          </w:p>
        </w:sdtContent>
      </w:sdt>
    </w:sdtContent>
  </w:sdt>
  <w:p w:rsidR="00B940CB" w:rsidRDefault="00B9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95" w:rsidRDefault="00C70395" w:rsidP="00FE391F">
      <w:pPr>
        <w:spacing w:after="0" w:line="240" w:lineRule="auto"/>
      </w:pPr>
      <w:r>
        <w:separator/>
      </w:r>
    </w:p>
  </w:footnote>
  <w:footnote w:type="continuationSeparator" w:id="0">
    <w:p w:rsidR="00C70395" w:rsidRDefault="00C70395" w:rsidP="00FE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CB" w:rsidRDefault="00B940CB" w:rsidP="003600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CB" w:rsidRDefault="00B940CB" w:rsidP="0036002F">
    <w:pPr>
      <w:pStyle w:val="Header"/>
      <w:jc w:val="center"/>
    </w:pPr>
    <w:r>
      <w:rPr>
        <w:noProof/>
      </w:rPr>
      <w:drawing>
        <wp:inline distT="0" distB="0" distL="0" distR="0" wp14:anchorId="7D818E1C" wp14:editId="6E35BD82">
          <wp:extent cx="876007" cy="10382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8289" cy="1052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08492B"/>
    <w:multiLevelType w:val="hybridMultilevel"/>
    <w:tmpl w:val="F67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8C5"/>
    <w:multiLevelType w:val="multilevel"/>
    <w:tmpl w:val="9CBC53EC"/>
    <w:lvl w:ilvl="0">
      <w:start w:val="1"/>
      <w:numFmt w:val="bullet"/>
      <w:lvlText w:val=""/>
      <w:lvlJc w:val="left"/>
      <w:pPr>
        <w:ind w:left="108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07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2271173"/>
    <w:multiLevelType w:val="hybridMultilevel"/>
    <w:tmpl w:val="77AA4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9A6B06"/>
    <w:multiLevelType w:val="hybridMultilevel"/>
    <w:tmpl w:val="61D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95C36"/>
    <w:multiLevelType w:val="hybridMultilevel"/>
    <w:tmpl w:val="AC0E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A6D90"/>
    <w:multiLevelType w:val="multilevel"/>
    <w:tmpl w:val="159AF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80713"/>
    <w:multiLevelType w:val="multilevel"/>
    <w:tmpl w:val="1B3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33C16"/>
    <w:multiLevelType w:val="multilevel"/>
    <w:tmpl w:val="B9C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75A74"/>
    <w:multiLevelType w:val="multilevel"/>
    <w:tmpl w:val="9CBC53EC"/>
    <w:lvl w:ilvl="0">
      <w:start w:val="1"/>
      <w:numFmt w:val="bullet"/>
      <w:lvlText w:val=""/>
      <w:lvlJc w:val="left"/>
      <w:pPr>
        <w:ind w:left="108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070" w:hanging="180"/>
      </w:pPr>
      <w:rPr>
        <w:rFonts w:ascii="Symbol" w:hAnsi="Symbol"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5A75E41"/>
    <w:multiLevelType w:val="multilevel"/>
    <w:tmpl w:val="62E43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F65F54"/>
    <w:multiLevelType w:val="multilevel"/>
    <w:tmpl w:val="B130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92755"/>
    <w:multiLevelType w:val="hybridMultilevel"/>
    <w:tmpl w:val="224A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12F7"/>
    <w:multiLevelType w:val="hybridMultilevel"/>
    <w:tmpl w:val="9CA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12E0F"/>
    <w:multiLevelType w:val="multilevel"/>
    <w:tmpl w:val="614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E113E"/>
    <w:multiLevelType w:val="multilevel"/>
    <w:tmpl w:val="3DE0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A2810"/>
    <w:multiLevelType w:val="multilevel"/>
    <w:tmpl w:val="397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54302B"/>
    <w:multiLevelType w:val="hybridMultilevel"/>
    <w:tmpl w:val="546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D02FC"/>
    <w:multiLevelType w:val="hybridMultilevel"/>
    <w:tmpl w:val="7BEA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34E21"/>
    <w:multiLevelType w:val="hybridMultilevel"/>
    <w:tmpl w:val="4E7A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F3322"/>
    <w:multiLevelType w:val="multilevel"/>
    <w:tmpl w:val="9B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A74E0"/>
    <w:multiLevelType w:val="multilevel"/>
    <w:tmpl w:val="208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396737"/>
    <w:multiLevelType w:val="hybridMultilevel"/>
    <w:tmpl w:val="F8880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20BE5"/>
    <w:multiLevelType w:val="hybridMultilevel"/>
    <w:tmpl w:val="FED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14A58"/>
    <w:multiLevelType w:val="hybridMultilevel"/>
    <w:tmpl w:val="8C82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72E7C"/>
    <w:multiLevelType w:val="multilevel"/>
    <w:tmpl w:val="090C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2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17"/>
  </w:num>
  <w:num w:numId="8">
    <w:abstractNumId w:val="8"/>
  </w:num>
  <w:num w:numId="9">
    <w:abstractNumId w:val="21"/>
  </w:num>
  <w:num w:numId="10">
    <w:abstractNumId w:val="16"/>
  </w:num>
  <w:num w:numId="11">
    <w:abstractNumId w:val="14"/>
  </w:num>
  <w:num w:numId="12">
    <w:abstractNumId w:val="11"/>
  </w:num>
  <w:num w:numId="13">
    <w:abstractNumId w:val="7"/>
  </w:num>
  <w:num w:numId="14">
    <w:abstractNumId w:val="20"/>
  </w:num>
  <w:num w:numId="15">
    <w:abstractNumId w:val="15"/>
  </w:num>
  <w:num w:numId="16">
    <w:abstractNumId w:val="10"/>
  </w:num>
  <w:num w:numId="17">
    <w:abstractNumId w:val="25"/>
  </w:num>
  <w:num w:numId="18">
    <w:abstractNumId w:val="6"/>
  </w:num>
  <w:num w:numId="19">
    <w:abstractNumId w:val="9"/>
  </w:num>
  <w:num w:numId="20">
    <w:abstractNumId w:val="13"/>
  </w:num>
  <w:num w:numId="21">
    <w:abstractNumId w:val="4"/>
  </w:num>
  <w:num w:numId="22">
    <w:abstractNumId w:val="5"/>
  </w:num>
  <w:num w:numId="23">
    <w:abstractNumId w:val="12"/>
  </w:num>
  <w:num w:numId="24">
    <w:abstractNumId w:val="3"/>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5"/>
    <w:rsid w:val="00003384"/>
    <w:rsid w:val="00004680"/>
    <w:rsid w:val="00005170"/>
    <w:rsid w:val="00005B85"/>
    <w:rsid w:val="00006E8E"/>
    <w:rsid w:val="00007455"/>
    <w:rsid w:val="0000793B"/>
    <w:rsid w:val="0001180C"/>
    <w:rsid w:val="0001562E"/>
    <w:rsid w:val="0001646F"/>
    <w:rsid w:val="00020119"/>
    <w:rsid w:val="00022B8D"/>
    <w:rsid w:val="00022D0F"/>
    <w:rsid w:val="00023FD1"/>
    <w:rsid w:val="000334CE"/>
    <w:rsid w:val="00033D95"/>
    <w:rsid w:val="000346CB"/>
    <w:rsid w:val="000416D0"/>
    <w:rsid w:val="000431FF"/>
    <w:rsid w:val="000506AE"/>
    <w:rsid w:val="000509A6"/>
    <w:rsid w:val="0005331E"/>
    <w:rsid w:val="00055759"/>
    <w:rsid w:val="00061219"/>
    <w:rsid w:val="00061402"/>
    <w:rsid w:val="000641B3"/>
    <w:rsid w:val="00066F56"/>
    <w:rsid w:val="00070BC6"/>
    <w:rsid w:val="00077D13"/>
    <w:rsid w:val="00080EBF"/>
    <w:rsid w:val="000822E0"/>
    <w:rsid w:val="00084AF1"/>
    <w:rsid w:val="000850FD"/>
    <w:rsid w:val="00085DE9"/>
    <w:rsid w:val="00087EAC"/>
    <w:rsid w:val="000900DA"/>
    <w:rsid w:val="0009123E"/>
    <w:rsid w:val="0009244E"/>
    <w:rsid w:val="00093CFF"/>
    <w:rsid w:val="000A0AA0"/>
    <w:rsid w:val="000A2BD6"/>
    <w:rsid w:val="000A621B"/>
    <w:rsid w:val="000A686E"/>
    <w:rsid w:val="000A79D0"/>
    <w:rsid w:val="000B2633"/>
    <w:rsid w:val="000B6991"/>
    <w:rsid w:val="000B7049"/>
    <w:rsid w:val="000C12EA"/>
    <w:rsid w:val="000C5F8B"/>
    <w:rsid w:val="000C7AD9"/>
    <w:rsid w:val="000D2A56"/>
    <w:rsid w:val="000D3935"/>
    <w:rsid w:val="000D5D59"/>
    <w:rsid w:val="000D67A7"/>
    <w:rsid w:val="000D7606"/>
    <w:rsid w:val="000E0A7F"/>
    <w:rsid w:val="000E4015"/>
    <w:rsid w:val="000F49BF"/>
    <w:rsid w:val="0010126C"/>
    <w:rsid w:val="00106AE8"/>
    <w:rsid w:val="00112EF6"/>
    <w:rsid w:val="00115BC7"/>
    <w:rsid w:val="001173DE"/>
    <w:rsid w:val="001175F4"/>
    <w:rsid w:val="00120C19"/>
    <w:rsid w:val="00121FD8"/>
    <w:rsid w:val="001239DD"/>
    <w:rsid w:val="001265AA"/>
    <w:rsid w:val="00130854"/>
    <w:rsid w:val="0013087C"/>
    <w:rsid w:val="001309B6"/>
    <w:rsid w:val="00131C98"/>
    <w:rsid w:val="00136A75"/>
    <w:rsid w:val="0013712D"/>
    <w:rsid w:val="00141320"/>
    <w:rsid w:val="00143BEB"/>
    <w:rsid w:val="00150A95"/>
    <w:rsid w:val="0015187C"/>
    <w:rsid w:val="001519E2"/>
    <w:rsid w:val="00152017"/>
    <w:rsid w:val="00154F8B"/>
    <w:rsid w:val="0015507D"/>
    <w:rsid w:val="00155C8A"/>
    <w:rsid w:val="001560C1"/>
    <w:rsid w:val="0015669A"/>
    <w:rsid w:val="00160741"/>
    <w:rsid w:val="00162F58"/>
    <w:rsid w:val="001640C8"/>
    <w:rsid w:val="00165039"/>
    <w:rsid w:val="0017194A"/>
    <w:rsid w:val="0018056B"/>
    <w:rsid w:val="00181F36"/>
    <w:rsid w:val="001958CF"/>
    <w:rsid w:val="00197AA2"/>
    <w:rsid w:val="001A4833"/>
    <w:rsid w:val="001B0426"/>
    <w:rsid w:val="001B3255"/>
    <w:rsid w:val="001B37FA"/>
    <w:rsid w:val="001B50B6"/>
    <w:rsid w:val="001B5EFB"/>
    <w:rsid w:val="001B62D9"/>
    <w:rsid w:val="001C2BB0"/>
    <w:rsid w:val="001C34B3"/>
    <w:rsid w:val="001C4BE1"/>
    <w:rsid w:val="001C5F8B"/>
    <w:rsid w:val="001C7365"/>
    <w:rsid w:val="001C7565"/>
    <w:rsid w:val="001D211E"/>
    <w:rsid w:val="001D66EA"/>
    <w:rsid w:val="001E28F3"/>
    <w:rsid w:val="001E3DA0"/>
    <w:rsid w:val="001E57E8"/>
    <w:rsid w:val="001E5978"/>
    <w:rsid w:val="001E6AC6"/>
    <w:rsid w:val="001E73C2"/>
    <w:rsid w:val="001F2901"/>
    <w:rsid w:val="001F642A"/>
    <w:rsid w:val="001F7408"/>
    <w:rsid w:val="001F7B1A"/>
    <w:rsid w:val="002014A7"/>
    <w:rsid w:val="00202B09"/>
    <w:rsid w:val="00206C1E"/>
    <w:rsid w:val="00207D1D"/>
    <w:rsid w:val="00207E18"/>
    <w:rsid w:val="0021015C"/>
    <w:rsid w:val="00211599"/>
    <w:rsid w:val="00211AA8"/>
    <w:rsid w:val="0021291B"/>
    <w:rsid w:val="00212DBF"/>
    <w:rsid w:val="00220A5E"/>
    <w:rsid w:val="0022287C"/>
    <w:rsid w:val="00223AC3"/>
    <w:rsid w:val="00226A0D"/>
    <w:rsid w:val="00227E9B"/>
    <w:rsid w:val="00233742"/>
    <w:rsid w:val="00233ED7"/>
    <w:rsid w:val="00234BD0"/>
    <w:rsid w:val="0023666C"/>
    <w:rsid w:val="002405D1"/>
    <w:rsid w:val="00241C22"/>
    <w:rsid w:val="00243B37"/>
    <w:rsid w:val="0024576F"/>
    <w:rsid w:val="0024791A"/>
    <w:rsid w:val="002542DD"/>
    <w:rsid w:val="00254910"/>
    <w:rsid w:val="00255030"/>
    <w:rsid w:val="00255984"/>
    <w:rsid w:val="002631BF"/>
    <w:rsid w:val="002646E8"/>
    <w:rsid w:val="00266B95"/>
    <w:rsid w:val="00270867"/>
    <w:rsid w:val="00270D05"/>
    <w:rsid w:val="002711DC"/>
    <w:rsid w:val="0027377E"/>
    <w:rsid w:val="00274AD5"/>
    <w:rsid w:val="00276D0E"/>
    <w:rsid w:val="002772C2"/>
    <w:rsid w:val="00277369"/>
    <w:rsid w:val="00281CED"/>
    <w:rsid w:val="0028761F"/>
    <w:rsid w:val="0029287F"/>
    <w:rsid w:val="002935CE"/>
    <w:rsid w:val="00293F03"/>
    <w:rsid w:val="00295A86"/>
    <w:rsid w:val="00296921"/>
    <w:rsid w:val="00297B6A"/>
    <w:rsid w:val="00297E1B"/>
    <w:rsid w:val="002A0736"/>
    <w:rsid w:val="002A113E"/>
    <w:rsid w:val="002A2475"/>
    <w:rsid w:val="002A7334"/>
    <w:rsid w:val="002B2123"/>
    <w:rsid w:val="002B22DA"/>
    <w:rsid w:val="002B32F7"/>
    <w:rsid w:val="002B507C"/>
    <w:rsid w:val="002B5A7D"/>
    <w:rsid w:val="002C3B34"/>
    <w:rsid w:val="002C7BC0"/>
    <w:rsid w:val="002D203C"/>
    <w:rsid w:val="002D22AA"/>
    <w:rsid w:val="002E2E73"/>
    <w:rsid w:val="002E4BD2"/>
    <w:rsid w:val="002E568D"/>
    <w:rsid w:val="002E5C8C"/>
    <w:rsid w:val="002F182F"/>
    <w:rsid w:val="002F4C46"/>
    <w:rsid w:val="002F4EB9"/>
    <w:rsid w:val="002F6910"/>
    <w:rsid w:val="002F71A3"/>
    <w:rsid w:val="003008DA"/>
    <w:rsid w:val="003021BC"/>
    <w:rsid w:val="003022BA"/>
    <w:rsid w:val="00303CB4"/>
    <w:rsid w:val="00306311"/>
    <w:rsid w:val="0030799F"/>
    <w:rsid w:val="00310917"/>
    <w:rsid w:val="00314A04"/>
    <w:rsid w:val="00316D59"/>
    <w:rsid w:val="00323358"/>
    <w:rsid w:val="003238C4"/>
    <w:rsid w:val="003257CE"/>
    <w:rsid w:val="00326593"/>
    <w:rsid w:val="00332956"/>
    <w:rsid w:val="00334CC6"/>
    <w:rsid w:val="003404DA"/>
    <w:rsid w:val="00342A67"/>
    <w:rsid w:val="00342ED7"/>
    <w:rsid w:val="00350AC4"/>
    <w:rsid w:val="003522EB"/>
    <w:rsid w:val="00356A55"/>
    <w:rsid w:val="003573F5"/>
    <w:rsid w:val="00357463"/>
    <w:rsid w:val="0036002F"/>
    <w:rsid w:val="003605D3"/>
    <w:rsid w:val="0036266E"/>
    <w:rsid w:val="00363F2C"/>
    <w:rsid w:val="00365647"/>
    <w:rsid w:val="00367AE6"/>
    <w:rsid w:val="00372305"/>
    <w:rsid w:val="0037337E"/>
    <w:rsid w:val="003755E2"/>
    <w:rsid w:val="00375D8C"/>
    <w:rsid w:val="003807A5"/>
    <w:rsid w:val="00382E2A"/>
    <w:rsid w:val="003839C0"/>
    <w:rsid w:val="00385072"/>
    <w:rsid w:val="00387C15"/>
    <w:rsid w:val="00387DF3"/>
    <w:rsid w:val="003A1DC3"/>
    <w:rsid w:val="003A3445"/>
    <w:rsid w:val="003A4A65"/>
    <w:rsid w:val="003A572E"/>
    <w:rsid w:val="003A7F22"/>
    <w:rsid w:val="003B2210"/>
    <w:rsid w:val="003B6355"/>
    <w:rsid w:val="003B6E3B"/>
    <w:rsid w:val="003B7A66"/>
    <w:rsid w:val="003C2040"/>
    <w:rsid w:val="003C3FF8"/>
    <w:rsid w:val="003D3672"/>
    <w:rsid w:val="003E60E8"/>
    <w:rsid w:val="003F1B00"/>
    <w:rsid w:val="003F25ED"/>
    <w:rsid w:val="003F50EE"/>
    <w:rsid w:val="00400F82"/>
    <w:rsid w:val="00402D39"/>
    <w:rsid w:val="004066B9"/>
    <w:rsid w:val="00416045"/>
    <w:rsid w:val="00416C54"/>
    <w:rsid w:val="004204FE"/>
    <w:rsid w:val="0042099D"/>
    <w:rsid w:val="00431F8D"/>
    <w:rsid w:val="00433584"/>
    <w:rsid w:val="00433F2E"/>
    <w:rsid w:val="00434660"/>
    <w:rsid w:val="00434CF8"/>
    <w:rsid w:val="004354AA"/>
    <w:rsid w:val="004443F8"/>
    <w:rsid w:val="00450174"/>
    <w:rsid w:val="00452C13"/>
    <w:rsid w:val="00452E6B"/>
    <w:rsid w:val="0045704E"/>
    <w:rsid w:val="00464CBF"/>
    <w:rsid w:val="0046566C"/>
    <w:rsid w:val="00465CA7"/>
    <w:rsid w:val="00471B22"/>
    <w:rsid w:val="00473B18"/>
    <w:rsid w:val="00474EA5"/>
    <w:rsid w:val="00475AB9"/>
    <w:rsid w:val="00476922"/>
    <w:rsid w:val="00477CD3"/>
    <w:rsid w:val="0048052F"/>
    <w:rsid w:val="00480C39"/>
    <w:rsid w:val="004810D7"/>
    <w:rsid w:val="00482934"/>
    <w:rsid w:val="00484A0A"/>
    <w:rsid w:val="00496F2B"/>
    <w:rsid w:val="004974FB"/>
    <w:rsid w:val="00497DC3"/>
    <w:rsid w:val="004A2A2C"/>
    <w:rsid w:val="004A5B71"/>
    <w:rsid w:val="004A6D5E"/>
    <w:rsid w:val="004B05C5"/>
    <w:rsid w:val="004B0C8D"/>
    <w:rsid w:val="004B46C0"/>
    <w:rsid w:val="004B6801"/>
    <w:rsid w:val="004B6ADE"/>
    <w:rsid w:val="004C022A"/>
    <w:rsid w:val="004C026A"/>
    <w:rsid w:val="004C0571"/>
    <w:rsid w:val="004C2286"/>
    <w:rsid w:val="004C3833"/>
    <w:rsid w:val="004C3C40"/>
    <w:rsid w:val="004C4F95"/>
    <w:rsid w:val="004D08F8"/>
    <w:rsid w:val="004D747E"/>
    <w:rsid w:val="004D7A67"/>
    <w:rsid w:val="004E0215"/>
    <w:rsid w:val="004E1751"/>
    <w:rsid w:val="004E18DA"/>
    <w:rsid w:val="004E29CD"/>
    <w:rsid w:val="004E53D5"/>
    <w:rsid w:val="004E7B7E"/>
    <w:rsid w:val="004F0862"/>
    <w:rsid w:val="004F1597"/>
    <w:rsid w:val="005007D5"/>
    <w:rsid w:val="00500DFB"/>
    <w:rsid w:val="00504251"/>
    <w:rsid w:val="0050676E"/>
    <w:rsid w:val="005113D2"/>
    <w:rsid w:val="00514A2F"/>
    <w:rsid w:val="005163E8"/>
    <w:rsid w:val="00517D15"/>
    <w:rsid w:val="00521C3D"/>
    <w:rsid w:val="00522DAE"/>
    <w:rsid w:val="00532DB2"/>
    <w:rsid w:val="00540DB7"/>
    <w:rsid w:val="00542517"/>
    <w:rsid w:val="00543A86"/>
    <w:rsid w:val="005474BE"/>
    <w:rsid w:val="005556A8"/>
    <w:rsid w:val="005605E1"/>
    <w:rsid w:val="00561081"/>
    <w:rsid w:val="00562845"/>
    <w:rsid w:val="005628A2"/>
    <w:rsid w:val="00563042"/>
    <w:rsid w:val="0056495F"/>
    <w:rsid w:val="00575712"/>
    <w:rsid w:val="00576633"/>
    <w:rsid w:val="00581AA4"/>
    <w:rsid w:val="00582828"/>
    <w:rsid w:val="00585141"/>
    <w:rsid w:val="00590028"/>
    <w:rsid w:val="00590C63"/>
    <w:rsid w:val="00590EF1"/>
    <w:rsid w:val="005930B9"/>
    <w:rsid w:val="00594676"/>
    <w:rsid w:val="005960DB"/>
    <w:rsid w:val="00596628"/>
    <w:rsid w:val="005A038F"/>
    <w:rsid w:val="005A08CE"/>
    <w:rsid w:val="005A2010"/>
    <w:rsid w:val="005A2657"/>
    <w:rsid w:val="005A456A"/>
    <w:rsid w:val="005A4B5F"/>
    <w:rsid w:val="005A5404"/>
    <w:rsid w:val="005A5EEC"/>
    <w:rsid w:val="005A788D"/>
    <w:rsid w:val="005B037B"/>
    <w:rsid w:val="005B0790"/>
    <w:rsid w:val="005B0A11"/>
    <w:rsid w:val="005B1152"/>
    <w:rsid w:val="005B32EB"/>
    <w:rsid w:val="005B407F"/>
    <w:rsid w:val="005B4C47"/>
    <w:rsid w:val="005B4EA5"/>
    <w:rsid w:val="005B7403"/>
    <w:rsid w:val="005B7F4D"/>
    <w:rsid w:val="005C05A2"/>
    <w:rsid w:val="005C58B1"/>
    <w:rsid w:val="005D0FC9"/>
    <w:rsid w:val="005E04D3"/>
    <w:rsid w:val="005E2905"/>
    <w:rsid w:val="005E5E64"/>
    <w:rsid w:val="005E61C1"/>
    <w:rsid w:val="005F092D"/>
    <w:rsid w:val="005F27C6"/>
    <w:rsid w:val="005F3F60"/>
    <w:rsid w:val="005F7D9B"/>
    <w:rsid w:val="00602628"/>
    <w:rsid w:val="00606B6A"/>
    <w:rsid w:val="00607867"/>
    <w:rsid w:val="00612FAF"/>
    <w:rsid w:val="0061751D"/>
    <w:rsid w:val="00620949"/>
    <w:rsid w:val="00620DEE"/>
    <w:rsid w:val="006216C6"/>
    <w:rsid w:val="00626331"/>
    <w:rsid w:val="00641EA1"/>
    <w:rsid w:val="0064530A"/>
    <w:rsid w:val="00645D5B"/>
    <w:rsid w:val="00646BF0"/>
    <w:rsid w:val="00651D56"/>
    <w:rsid w:val="00662093"/>
    <w:rsid w:val="006639EC"/>
    <w:rsid w:val="00664D6E"/>
    <w:rsid w:val="00667401"/>
    <w:rsid w:val="006728F3"/>
    <w:rsid w:val="006730E8"/>
    <w:rsid w:val="006744EB"/>
    <w:rsid w:val="006815FA"/>
    <w:rsid w:val="00685246"/>
    <w:rsid w:val="00685651"/>
    <w:rsid w:val="00686510"/>
    <w:rsid w:val="00686CE5"/>
    <w:rsid w:val="00687073"/>
    <w:rsid w:val="00691C15"/>
    <w:rsid w:val="00696357"/>
    <w:rsid w:val="00696D7A"/>
    <w:rsid w:val="006A0C63"/>
    <w:rsid w:val="006A18E6"/>
    <w:rsid w:val="006A270D"/>
    <w:rsid w:val="006A55D0"/>
    <w:rsid w:val="006A651B"/>
    <w:rsid w:val="006B01DC"/>
    <w:rsid w:val="006B44B4"/>
    <w:rsid w:val="006C0627"/>
    <w:rsid w:val="006C695D"/>
    <w:rsid w:val="006C7403"/>
    <w:rsid w:val="006D373E"/>
    <w:rsid w:val="006D585F"/>
    <w:rsid w:val="006E08B2"/>
    <w:rsid w:val="006E237E"/>
    <w:rsid w:val="006E2F68"/>
    <w:rsid w:val="006E6067"/>
    <w:rsid w:val="006E62A4"/>
    <w:rsid w:val="006E6570"/>
    <w:rsid w:val="006E685A"/>
    <w:rsid w:val="00706D74"/>
    <w:rsid w:val="00715FA6"/>
    <w:rsid w:val="007210CD"/>
    <w:rsid w:val="0072248E"/>
    <w:rsid w:val="00722C4B"/>
    <w:rsid w:val="007273FC"/>
    <w:rsid w:val="007301AB"/>
    <w:rsid w:val="00730562"/>
    <w:rsid w:val="00732D7C"/>
    <w:rsid w:val="00734E5F"/>
    <w:rsid w:val="007370F3"/>
    <w:rsid w:val="00737E44"/>
    <w:rsid w:val="0074011A"/>
    <w:rsid w:val="00740E3D"/>
    <w:rsid w:val="007411C0"/>
    <w:rsid w:val="00746187"/>
    <w:rsid w:val="00746AB3"/>
    <w:rsid w:val="007506E7"/>
    <w:rsid w:val="00753284"/>
    <w:rsid w:val="0075719A"/>
    <w:rsid w:val="00760E51"/>
    <w:rsid w:val="0076123F"/>
    <w:rsid w:val="0076191A"/>
    <w:rsid w:val="0076490C"/>
    <w:rsid w:val="0076692F"/>
    <w:rsid w:val="00774DBC"/>
    <w:rsid w:val="00786D4B"/>
    <w:rsid w:val="00786F6E"/>
    <w:rsid w:val="00787900"/>
    <w:rsid w:val="0079090A"/>
    <w:rsid w:val="00793337"/>
    <w:rsid w:val="0079545B"/>
    <w:rsid w:val="007968A8"/>
    <w:rsid w:val="00796C37"/>
    <w:rsid w:val="007A31D0"/>
    <w:rsid w:val="007B259D"/>
    <w:rsid w:val="007B4FEE"/>
    <w:rsid w:val="007B51EA"/>
    <w:rsid w:val="007C0169"/>
    <w:rsid w:val="007C0BC0"/>
    <w:rsid w:val="007D4843"/>
    <w:rsid w:val="007D76D9"/>
    <w:rsid w:val="007F3FBD"/>
    <w:rsid w:val="008020D3"/>
    <w:rsid w:val="00803468"/>
    <w:rsid w:val="00812153"/>
    <w:rsid w:val="008144E1"/>
    <w:rsid w:val="00815CA8"/>
    <w:rsid w:val="00815CF0"/>
    <w:rsid w:val="008234BA"/>
    <w:rsid w:val="00823AAB"/>
    <w:rsid w:val="00830FB3"/>
    <w:rsid w:val="00831D2C"/>
    <w:rsid w:val="00833087"/>
    <w:rsid w:val="0083518D"/>
    <w:rsid w:val="008372D4"/>
    <w:rsid w:val="00840403"/>
    <w:rsid w:val="00840D54"/>
    <w:rsid w:val="00842DBC"/>
    <w:rsid w:val="00845A5D"/>
    <w:rsid w:val="00846EAE"/>
    <w:rsid w:val="008479BB"/>
    <w:rsid w:val="00847AD8"/>
    <w:rsid w:val="00847FAC"/>
    <w:rsid w:val="00851250"/>
    <w:rsid w:val="00853D36"/>
    <w:rsid w:val="00855969"/>
    <w:rsid w:val="008577D8"/>
    <w:rsid w:val="00860977"/>
    <w:rsid w:val="00861F2C"/>
    <w:rsid w:val="00863D7E"/>
    <w:rsid w:val="00863EFA"/>
    <w:rsid w:val="008644D4"/>
    <w:rsid w:val="00870954"/>
    <w:rsid w:val="0087352A"/>
    <w:rsid w:val="00874F1F"/>
    <w:rsid w:val="0087720B"/>
    <w:rsid w:val="008819BD"/>
    <w:rsid w:val="00882177"/>
    <w:rsid w:val="0088426C"/>
    <w:rsid w:val="00893D5C"/>
    <w:rsid w:val="008940C9"/>
    <w:rsid w:val="008A03A7"/>
    <w:rsid w:val="008A196C"/>
    <w:rsid w:val="008A234E"/>
    <w:rsid w:val="008A5003"/>
    <w:rsid w:val="008A5A20"/>
    <w:rsid w:val="008A6911"/>
    <w:rsid w:val="008B44F5"/>
    <w:rsid w:val="008B4CC1"/>
    <w:rsid w:val="008B5344"/>
    <w:rsid w:val="008D37BE"/>
    <w:rsid w:val="008D63B8"/>
    <w:rsid w:val="008E35BA"/>
    <w:rsid w:val="008E37E3"/>
    <w:rsid w:val="008E796A"/>
    <w:rsid w:val="008F3E68"/>
    <w:rsid w:val="008F4A33"/>
    <w:rsid w:val="008F4D9F"/>
    <w:rsid w:val="008F56CD"/>
    <w:rsid w:val="009012B1"/>
    <w:rsid w:val="00903E6E"/>
    <w:rsid w:val="0090515D"/>
    <w:rsid w:val="00906BE3"/>
    <w:rsid w:val="009077D9"/>
    <w:rsid w:val="009105B0"/>
    <w:rsid w:val="0091266E"/>
    <w:rsid w:val="00914F2D"/>
    <w:rsid w:val="009173BD"/>
    <w:rsid w:val="00917D9F"/>
    <w:rsid w:val="00920CF5"/>
    <w:rsid w:val="00926352"/>
    <w:rsid w:val="009264DF"/>
    <w:rsid w:val="009320F9"/>
    <w:rsid w:val="00932824"/>
    <w:rsid w:val="00940C7A"/>
    <w:rsid w:val="00940DD4"/>
    <w:rsid w:val="00942321"/>
    <w:rsid w:val="00951DF9"/>
    <w:rsid w:val="00956C07"/>
    <w:rsid w:val="00967379"/>
    <w:rsid w:val="0096749C"/>
    <w:rsid w:val="00972E8C"/>
    <w:rsid w:val="00973A30"/>
    <w:rsid w:val="0097483B"/>
    <w:rsid w:val="0097509D"/>
    <w:rsid w:val="009754E9"/>
    <w:rsid w:val="00976288"/>
    <w:rsid w:val="00983220"/>
    <w:rsid w:val="0098490E"/>
    <w:rsid w:val="00984DA4"/>
    <w:rsid w:val="009864C0"/>
    <w:rsid w:val="00987F16"/>
    <w:rsid w:val="00997A69"/>
    <w:rsid w:val="009A13F5"/>
    <w:rsid w:val="009A1BF3"/>
    <w:rsid w:val="009A6C85"/>
    <w:rsid w:val="009A784D"/>
    <w:rsid w:val="009B2857"/>
    <w:rsid w:val="009B3963"/>
    <w:rsid w:val="009B7ACC"/>
    <w:rsid w:val="009C0B49"/>
    <w:rsid w:val="009C44D2"/>
    <w:rsid w:val="009C5409"/>
    <w:rsid w:val="009C56B2"/>
    <w:rsid w:val="009C6B82"/>
    <w:rsid w:val="009C7C21"/>
    <w:rsid w:val="009D2787"/>
    <w:rsid w:val="009D33D3"/>
    <w:rsid w:val="009D777F"/>
    <w:rsid w:val="009D7C02"/>
    <w:rsid w:val="009E7FCA"/>
    <w:rsid w:val="009F0839"/>
    <w:rsid w:val="009F4D85"/>
    <w:rsid w:val="009F586E"/>
    <w:rsid w:val="00A0128E"/>
    <w:rsid w:val="00A02217"/>
    <w:rsid w:val="00A0273E"/>
    <w:rsid w:val="00A03428"/>
    <w:rsid w:val="00A047C6"/>
    <w:rsid w:val="00A04864"/>
    <w:rsid w:val="00A0537E"/>
    <w:rsid w:val="00A05D59"/>
    <w:rsid w:val="00A13324"/>
    <w:rsid w:val="00A14039"/>
    <w:rsid w:val="00A1725A"/>
    <w:rsid w:val="00A2047A"/>
    <w:rsid w:val="00A247E7"/>
    <w:rsid w:val="00A2497C"/>
    <w:rsid w:val="00A308B8"/>
    <w:rsid w:val="00A30C13"/>
    <w:rsid w:val="00A31768"/>
    <w:rsid w:val="00A33DE3"/>
    <w:rsid w:val="00A349EA"/>
    <w:rsid w:val="00A35498"/>
    <w:rsid w:val="00A4288A"/>
    <w:rsid w:val="00A43D3F"/>
    <w:rsid w:val="00A465C7"/>
    <w:rsid w:val="00A46A03"/>
    <w:rsid w:val="00A47042"/>
    <w:rsid w:val="00A525E8"/>
    <w:rsid w:val="00A53532"/>
    <w:rsid w:val="00A57AD5"/>
    <w:rsid w:val="00A66618"/>
    <w:rsid w:val="00A66EA0"/>
    <w:rsid w:val="00A67F18"/>
    <w:rsid w:val="00A713E6"/>
    <w:rsid w:val="00A72F83"/>
    <w:rsid w:val="00A73476"/>
    <w:rsid w:val="00A751C6"/>
    <w:rsid w:val="00A75729"/>
    <w:rsid w:val="00A76F4D"/>
    <w:rsid w:val="00A8030F"/>
    <w:rsid w:val="00A8359C"/>
    <w:rsid w:val="00A83B67"/>
    <w:rsid w:val="00A84BBB"/>
    <w:rsid w:val="00A864DF"/>
    <w:rsid w:val="00A87410"/>
    <w:rsid w:val="00A87FE5"/>
    <w:rsid w:val="00A933DD"/>
    <w:rsid w:val="00A95F47"/>
    <w:rsid w:val="00AA02A7"/>
    <w:rsid w:val="00AA058C"/>
    <w:rsid w:val="00AA0876"/>
    <w:rsid w:val="00AA0BBE"/>
    <w:rsid w:val="00AA3EC1"/>
    <w:rsid w:val="00AA7CCE"/>
    <w:rsid w:val="00AB10BF"/>
    <w:rsid w:val="00AB16AB"/>
    <w:rsid w:val="00AB2FDA"/>
    <w:rsid w:val="00AB52B7"/>
    <w:rsid w:val="00AB72DA"/>
    <w:rsid w:val="00AC1FA1"/>
    <w:rsid w:val="00AC2C74"/>
    <w:rsid w:val="00AC4E97"/>
    <w:rsid w:val="00AC7D24"/>
    <w:rsid w:val="00AD2CDD"/>
    <w:rsid w:val="00AD4732"/>
    <w:rsid w:val="00AD623C"/>
    <w:rsid w:val="00AD6E1F"/>
    <w:rsid w:val="00AE438A"/>
    <w:rsid w:val="00AE6CC7"/>
    <w:rsid w:val="00AE75C2"/>
    <w:rsid w:val="00AF0732"/>
    <w:rsid w:val="00AF1408"/>
    <w:rsid w:val="00AF38FA"/>
    <w:rsid w:val="00AF4A84"/>
    <w:rsid w:val="00AF5EE6"/>
    <w:rsid w:val="00AF7276"/>
    <w:rsid w:val="00B01F38"/>
    <w:rsid w:val="00B030C2"/>
    <w:rsid w:val="00B13DCF"/>
    <w:rsid w:val="00B21911"/>
    <w:rsid w:val="00B21C55"/>
    <w:rsid w:val="00B21EAD"/>
    <w:rsid w:val="00B22C45"/>
    <w:rsid w:val="00B23F8A"/>
    <w:rsid w:val="00B247C2"/>
    <w:rsid w:val="00B25AF7"/>
    <w:rsid w:val="00B261F5"/>
    <w:rsid w:val="00B30050"/>
    <w:rsid w:val="00B318F5"/>
    <w:rsid w:val="00B36081"/>
    <w:rsid w:val="00B42030"/>
    <w:rsid w:val="00B445FC"/>
    <w:rsid w:val="00B44A93"/>
    <w:rsid w:val="00B459CE"/>
    <w:rsid w:val="00B533BA"/>
    <w:rsid w:val="00B56CA9"/>
    <w:rsid w:val="00B577C1"/>
    <w:rsid w:val="00B602F4"/>
    <w:rsid w:val="00B64AD1"/>
    <w:rsid w:val="00B65916"/>
    <w:rsid w:val="00B65A96"/>
    <w:rsid w:val="00B66620"/>
    <w:rsid w:val="00B67723"/>
    <w:rsid w:val="00B72967"/>
    <w:rsid w:val="00B739F6"/>
    <w:rsid w:val="00B74FFE"/>
    <w:rsid w:val="00B75F36"/>
    <w:rsid w:val="00B75F56"/>
    <w:rsid w:val="00B7742E"/>
    <w:rsid w:val="00B7746F"/>
    <w:rsid w:val="00B8201C"/>
    <w:rsid w:val="00B831A9"/>
    <w:rsid w:val="00B84ECB"/>
    <w:rsid w:val="00B9098D"/>
    <w:rsid w:val="00B91CA4"/>
    <w:rsid w:val="00B92B3C"/>
    <w:rsid w:val="00B940CB"/>
    <w:rsid w:val="00B97A2C"/>
    <w:rsid w:val="00B97DA9"/>
    <w:rsid w:val="00BA0CDC"/>
    <w:rsid w:val="00BA5B31"/>
    <w:rsid w:val="00BA7587"/>
    <w:rsid w:val="00BB1757"/>
    <w:rsid w:val="00BB4F2A"/>
    <w:rsid w:val="00BC09A1"/>
    <w:rsid w:val="00BC3F22"/>
    <w:rsid w:val="00BC6940"/>
    <w:rsid w:val="00BD46F2"/>
    <w:rsid w:val="00BD58A9"/>
    <w:rsid w:val="00BE199B"/>
    <w:rsid w:val="00BE25DB"/>
    <w:rsid w:val="00BE2CAF"/>
    <w:rsid w:val="00BE3EE0"/>
    <w:rsid w:val="00BE5552"/>
    <w:rsid w:val="00BE5AFA"/>
    <w:rsid w:val="00BF2CA0"/>
    <w:rsid w:val="00BF3C9D"/>
    <w:rsid w:val="00BF425F"/>
    <w:rsid w:val="00BF5916"/>
    <w:rsid w:val="00C01239"/>
    <w:rsid w:val="00C056DA"/>
    <w:rsid w:val="00C079DB"/>
    <w:rsid w:val="00C10E28"/>
    <w:rsid w:val="00C140E6"/>
    <w:rsid w:val="00C15603"/>
    <w:rsid w:val="00C17AF9"/>
    <w:rsid w:val="00C21423"/>
    <w:rsid w:val="00C22348"/>
    <w:rsid w:val="00C22922"/>
    <w:rsid w:val="00C26C89"/>
    <w:rsid w:val="00C30E61"/>
    <w:rsid w:val="00C31241"/>
    <w:rsid w:val="00C33B21"/>
    <w:rsid w:val="00C36576"/>
    <w:rsid w:val="00C4470C"/>
    <w:rsid w:val="00C45213"/>
    <w:rsid w:val="00C46C5D"/>
    <w:rsid w:val="00C518D5"/>
    <w:rsid w:val="00C542BE"/>
    <w:rsid w:val="00C654DE"/>
    <w:rsid w:val="00C654F6"/>
    <w:rsid w:val="00C6597B"/>
    <w:rsid w:val="00C70395"/>
    <w:rsid w:val="00C73AFB"/>
    <w:rsid w:val="00C8062D"/>
    <w:rsid w:val="00C82D93"/>
    <w:rsid w:val="00C835F9"/>
    <w:rsid w:val="00C83E84"/>
    <w:rsid w:val="00C84DB6"/>
    <w:rsid w:val="00C86B20"/>
    <w:rsid w:val="00C90A02"/>
    <w:rsid w:val="00C921EC"/>
    <w:rsid w:val="00C960A4"/>
    <w:rsid w:val="00C965EE"/>
    <w:rsid w:val="00CA1413"/>
    <w:rsid w:val="00CA36D3"/>
    <w:rsid w:val="00CA44B4"/>
    <w:rsid w:val="00CA464D"/>
    <w:rsid w:val="00CA4BCC"/>
    <w:rsid w:val="00CA58C8"/>
    <w:rsid w:val="00CB3569"/>
    <w:rsid w:val="00CB384A"/>
    <w:rsid w:val="00CB44FB"/>
    <w:rsid w:val="00CB4863"/>
    <w:rsid w:val="00CB5115"/>
    <w:rsid w:val="00CB593D"/>
    <w:rsid w:val="00CB5D8F"/>
    <w:rsid w:val="00CC1548"/>
    <w:rsid w:val="00CC2EF0"/>
    <w:rsid w:val="00CC5D6D"/>
    <w:rsid w:val="00CC7485"/>
    <w:rsid w:val="00CD22B1"/>
    <w:rsid w:val="00CD477C"/>
    <w:rsid w:val="00CD4796"/>
    <w:rsid w:val="00CD4E71"/>
    <w:rsid w:val="00CD55BE"/>
    <w:rsid w:val="00CD6148"/>
    <w:rsid w:val="00CD62D9"/>
    <w:rsid w:val="00CE110E"/>
    <w:rsid w:val="00CE1469"/>
    <w:rsid w:val="00CE1AD2"/>
    <w:rsid w:val="00CE371D"/>
    <w:rsid w:val="00CE5E4F"/>
    <w:rsid w:val="00CF07B1"/>
    <w:rsid w:val="00CF2128"/>
    <w:rsid w:val="00CF361B"/>
    <w:rsid w:val="00D00EA6"/>
    <w:rsid w:val="00D112B2"/>
    <w:rsid w:val="00D13172"/>
    <w:rsid w:val="00D1637E"/>
    <w:rsid w:val="00D238D3"/>
    <w:rsid w:val="00D260DB"/>
    <w:rsid w:val="00D279E3"/>
    <w:rsid w:val="00D27D1C"/>
    <w:rsid w:val="00D323C8"/>
    <w:rsid w:val="00D34672"/>
    <w:rsid w:val="00D34CE1"/>
    <w:rsid w:val="00D36ADB"/>
    <w:rsid w:val="00D37058"/>
    <w:rsid w:val="00D371A4"/>
    <w:rsid w:val="00D37AFD"/>
    <w:rsid w:val="00D57FD0"/>
    <w:rsid w:val="00D619D8"/>
    <w:rsid w:val="00D61FB2"/>
    <w:rsid w:val="00D65EDA"/>
    <w:rsid w:val="00D67BF6"/>
    <w:rsid w:val="00D70F5A"/>
    <w:rsid w:val="00D74B43"/>
    <w:rsid w:val="00D81A8E"/>
    <w:rsid w:val="00D81B94"/>
    <w:rsid w:val="00D8252E"/>
    <w:rsid w:val="00D85ABD"/>
    <w:rsid w:val="00D85BEF"/>
    <w:rsid w:val="00D85D3B"/>
    <w:rsid w:val="00D85E53"/>
    <w:rsid w:val="00D85ED5"/>
    <w:rsid w:val="00D92EAB"/>
    <w:rsid w:val="00D94B28"/>
    <w:rsid w:val="00DA1E58"/>
    <w:rsid w:val="00DA708D"/>
    <w:rsid w:val="00DA7864"/>
    <w:rsid w:val="00DA7B20"/>
    <w:rsid w:val="00DB0F9D"/>
    <w:rsid w:val="00DB1A2D"/>
    <w:rsid w:val="00DB3757"/>
    <w:rsid w:val="00DB61F3"/>
    <w:rsid w:val="00DB776B"/>
    <w:rsid w:val="00DB7BB0"/>
    <w:rsid w:val="00DC1F61"/>
    <w:rsid w:val="00DC3E27"/>
    <w:rsid w:val="00DC4959"/>
    <w:rsid w:val="00DC65EE"/>
    <w:rsid w:val="00DC6949"/>
    <w:rsid w:val="00DD0ADC"/>
    <w:rsid w:val="00DD31A8"/>
    <w:rsid w:val="00DD5174"/>
    <w:rsid w:val="00DD588F"/>
    <w:rsid w:val="00DD7E78"/>
    <w:rsid w:val="00DE1B3B"/>
    <w:rsid w:val="00DE222E"/>
    <w:rsid w:val="00DE30AA"/>
    <w:rsid w:val="00DE358F"/>
    <w:rsid w:val="00DE39A4"/>
    <w:rsid w:val="00DE4F29"/>
    <w:rsid w:val="00DE5686"/>
    <w:rsid w:val="00DE5930"/>
    <w:rsid w:val="00DF0CE9"/>
    <w:rsid w:val="00E10288"/>
    <w:rsid w:val="00E1042B"/>
    <w:rsid w:val="00E15177"/>
    <w:rsid w:val="00E15A7C"/>
    <w:rsid w:val="00E16D0B"/>
    <w:rsid w:val="00E262D0"/>
    <w:rsid w:val="00E266F9"/>
    <w:rsid w:val="00E27667"/>
    <w:rsid w:val="00E27F90"/>
    <w:rsid w:val="00E32355"/>
    <w:rsid w:val="00E326EC"/>
    <w:rsid w:val="00E3366E"/>
    <w:rsid w:val="00E33866"/>
    <w:rsid w:val="00E3411D"/>
    <w:rsid w:val="00E43DDC"/>
    <w:rsid w:val="00E47968"/>
    <w:rsid w:val="00E52F83"/>
    <w:rsid w:val="00E55084"/>
    <w:rsid w:val="00E57B30"/>
    <w:rsid w:val="00E63FEC"/>
    <w:rsid w:val="00E649FB"/>
    <w:rsid w:val="00E65086"/>
    <w:rsid w:val="00E65FAE"/>
    <w:rsid w:val="00E66CDF"/>
    <w:rsid w:val="00E67D2C"/>
    <w:rsid w:val="00E72A9B"/>
    <w:rsid w:val="00E74990"/>
    <w:rsid w:val="00E7723A"/>
    <w:rsid w:val="00E806E4"/>
    <w:rsid w:val="00E81479"/>
    <w:rsid w:val="00E858CC"/>
    <w:rsid w:val="00E85921"/>
    <w:rsid w:val="00E85DC7"/>
    <w:rsid w:val="00E86732"/>
    <w:rsid w:val="00E87F15"/>
    <w:rsid w:val="00E91DF5"/>
    <w:rsid w:val="00E9225F"/>
    <w:rsid w:val="00E9316D"/>
    <w:rsid w:val="00E93808"/>
    <w:rsid w:val="00E9597E"/>
    <w:rsid w:val="00EA1A2E"/>
    <w:rsid w:val="00EA2C41"/>
    <w:rsid w:val="00EA57C4"/>
    <w:rsid w:val="00EA67A7"/>
    <w:rsid w:val="00EB242A"/>
    <w:rsid w:val="00EB3B9D"/>
    <w:rsid w:val="00EB55DC"/>
    <w:rsid w:val="00EB665D"/>
    <w:rsid w:val="00EB6AD6"/>
    <w:rsid w:val="00EC21E0"/>
    <w:rsid w:val="00EC34BF"/>
    <w:rsid w:val="00EC43C8"/>
    <w:rsid w:val="00EC4AC3"/>
    <w:rsid w:val="00EC5A40"/>
    <w:rsid w:val="00ED31AC"/>
    <w:rsid w:val="00ED488A"/>
    <w:rsid w:val="00ED5678"/>
    <w:rsid w:val="00ED5810"/>
    <w:rsid w:val="00ED6819"/>
    <w:rsid w:val="00ED6C09"/>
    <w:rsid w:val="00EE3C93"/>
    <w:rsid w:val="00EE54B6"/>
    <w:rsid w:val="00EF0048"/>
    <w:rsid w:val="00EF1930"/>
    <w:rsid w:val="00EF34CF"/>
    <w:rsid w:val="00EF3CA9"/>
    <w:rsid w:val="00EF7D2F"/>
    <w:rsid w:val="00F10DF1"/>
    <w:rsid w:val="00F13FE1"/>
    <w:rsid w:val="00F150D1"/>
    <w:rsid w:val="00F156D9"/>
    <w:rsid w:val="00F16929"/>
    <w:rsid w:val="00F201FC"/>
    <w:rsid w:val="00F21ADB"/>
    <w:rsid w:val="00F23377"/>
    <w:rsid w:val="00F25147"/>
    <w:rsid w:val="00F256A3"/>
    <w:rsid w:val="00F25E6D"/>
    <w:rsid w:val="00F265D1"/>
    <w:rsid w:val="00F308FB"/>
    <w:rsid w:val="00F32D0A"/>
    <w:rsid w:val="00F35A41"/>
    <w:rsid w:val="00F4291D"/>
    <w:rsid w:val="00F43581"/>
    <w:rsid w:val="00F46F5C"/>
    <w:rsid w:val="00F503C4"/>
    <w:rsid w:val="00F538D3"/>
    <w:rsid w:val="00F5633F"/>
    <w:rsid w:val="00F61D17"/>
    <w:rsid w:val="00F63253"/>
    <w:rsid w:val="00F657E6"/>
    <w:rsid w:val="00F65F23"/>
    <w:rsid w:val="00F663D8"/>
    <w:rsid w:val="00F71429"/>
    <w:rsid w:val="00F75FB7"/>
    <w:rsid w:val="00F87DA0"/>
    <w:rsid w:val="00F94BEC"/>
    <w:rsid w:val="00F95F27"/>
    <w:rsid w:val="00F97185"/>
    <w:rsid w:val="00FA0186"/>
    <w:rsid w:val="00FA2180"/>
    <w:rsid w:val="00FA5EC3"/>
    <w:rsid w:val="00FA6447"/>
    <w:rsid w:val="00FA6C41"/>
    <w:rsid w:val="00FB59A1"/>
    <w:rsid w:val="00FB6325"/>
    <w:rsid w:val="00FC4433"/>
    <w:rsid w:val="00FD3F0B"/>
    <w:rsid w:val="00FD4DD3"/>
    <w:rsid w:val="00FE2928"/>
    <w:rsid w:val="00FE391F"/>
    <w:rsid w:val="00FE50CF"/>
    <w:rsid w:val="00FE5EDE"/>
    <w:rsid w:val="00FF3F78"/>
    <w:rsid w:val="00FF5993"/>
    <w:rsid w:val="00FF5B79"/>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FC2AD-B9C3-4938-A6B7-E8265ADB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A96"/>
    <w:pPr>
      <w:suppressAutoHyphens/>
    </w:pPr>
    <w:rPr>
      <w:rFonts w:ascii="Calibri" w:eastAsia="Droid Sans Fallback" w:hAnsi="Calibri" w:cs="Times New Roman"/>
    </w:rPr>
  </w:style>
  <w:style w:type="paragraph" w:styleId="Heading1">
    <w:name w:val="heading 1"/>
    <w:basedOn w:val="Normal"/>
    <w:next w:val="Normal"/>
    <w:link w:val="Heading1Char"/>
    <w:qFormat/>
    <w:rsid w:val="00473B18"/>
    <w:pPr>
      <w:keepNext/>
      <w:keepLines/>
      <w:suppressAutoHyphens w:val="0"/>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23F8A"/>
    <w:pPr>
      <w:keepNext/>
      <w:tabs>
        <w:tab w:val="num" w:pos="576"/>
      </w:tabs>
      <w:spacing w:after="0" w:line="240" w:lineRule="auto"/>
      <w:ind w:left="576" w:hanging="576"/>
      <w:jc w:val="center"/>
      <w:outlineLvl w:val="1"/>
    </w:pPr>
    <w:rPr>
      <w:rFonts w:ascii="Arial" w:eastAsia="Times" w:hAnsi="Arial" w:cs="Arial"/>
      <w:b/>
      <w:color w:val="000000"/>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9"/>
    <w:pPr>
      <w:ind w:left="720"/>
      <w:contextualSpacing/>
    </w:pPr>
  </w:style>
  <w:style w:type="paragraph" w:styleId="Header">
    <w:name w:val="header"/>
    <w:basedOn w:val="Normal"/>
    <w:link w:val="HeaderChar"/>
    <w:uiPriority w:val="99"/>
    <w:unhideWhenUsed/>
    <w:rsid w:val="00FE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F"/>
    <w:rPr>
      <w:rFonts w:ascii="Calibri" w:eastAsia="Droid Sans Fallback" w:hAnsi="Calibri" w:cs="Times New Roman"/>
    </w:rPr>
  </w:style>
  <w:style w:type="paragraph" w:styleId="Footer">
    <w:name w:val="footer"/>
    <w:basedOn w:val="Normal"/>
    <w:link w:val="FooterChar"/>
    <w:uiPriority w:val="99"/>
    <w:unhideWhenUsed/>
    <w:rsid w:val="00FE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F"/>
    <w:rPr>
      <w:rFonts w:ascii="Calibri" w:eastAsia="Droid Sans Fallback" w:hAnsi="Calibri" w:cs="Times New Roman"/>
    </w:rPr>
  </w:style>
  <w:style w:type="table" w:styleId="TableGrid">
    <w:name w:val="Table Grid"/>
    <w:basedOn w:val="TableNormal"/>
    <w:uiPriority w:val="39"/>
    <w:rsid w:val="004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B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73B18"/>
  </w:style>
  <w:style w:type="paragraph" w:styleId="NoSpacing">
    <w:name w:val="No Spacing"/>
    <w:uiPriority w:val="1"/>
    <w:qFormat/>
    <w:rsid w:val="00D260DB"/>
    <w:pPr>
      <w:suppressAutoHyphens/>
      <w:spacing w:after="0" w:line="240" w:lineRule="auto"/>
    </w:pPr>
    <w:rPr>
      <w:rFonts w:ascii="Calibri" w:eastAsia="Droid Sans Fallback" w:hAnsi="Calibri" w:cs="Times New Roman"/>
    </w:rPr>
  </w:style>
  <w:style w:type="character" w:customStyle="1" w:styleId="Heading2Char">
    <w:name w:val="Heading 2 Char"/>
    <w:basedOn w:val="DefaultParagraphFont"/>
    <w:link w:val="Heading2"/>
    <w:rsid w:val="00B23F8A"/>
    <w:rPr>
      <w:rFonts w:ascii="Arial" w:eastAsia="Times" w:hAnsi="Arial" w:cs="Arial"/>
      <w:b/>
      <w:color w:val="000000"/>
      <w:sz w:val="32"/>
      <w:szCs w:val="20"/>
      <w:lang w:eastAsia="ar-SA"/>
    </w:rPr>
  </w:style>
  <w:style w:type="character" w:styleId="Hyperlink">
    <w:name w:val="Hyperlink"/>
    <w:basedOn w:val="DefaultParagraphFont"/>
    <w:uiPriority w:val="99"/>
    <w:unhideWhenUsed/>
    <w:rsid w:val="00A33DE3"/>
    <w:rPr>
      <w:color w:val="0563C1" w:themeColor="hyperlink"/>
      <w:u w:val="single"/>
    </w:rPr>
  </w:style>
  <w:style w:type="character" w:customStyle="1" w:styleId="UnresolvedMention1">
    <w:name w:val="Unresolved Mention1"/>
    <w:basedOn w:val="DefaultParagraphFont"/>
    <w:uiPriority w:val="99"/>
    <w:semiHidden/>
    <w:unhideWhenUsed/>
    <w:rsid w:val="00A33DE3"/>
    <w:rPr>
      <w:color w:val="808080"/>
      <w:shd w:val="clear" w:color="auto" w:fill="E6E6E6"/>
    </w:rPr>
  </w:style>
  <w:style w:type="paragraph" w:customStyle="1" w:styleId="Heading">
    <w:name w:val="Heading"/>
    <w:basedOn w:val="Normal"/>
    <w:next w:val="BodyText"/>
    <w:rsid w:val="00BC6940"/>
    <w:pPr>
      <w:keepNext/>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semiHidden/>
    <w:unhideWhenUsed/>
    <w:rsid w:val="00BC6940"/>
    <w:pPr>
      <w:spacing w:after="120"/>
    </w:pPr>
  </w:style>
  <w:style w:type="character" w:customStyle="1" w:styleId="BodyTextChar">
    <w:name w:val="Body Text Char"/>
    <w:basedOn w:val="DefaultParagraphFont"/>
    <w:link w:val="BodyText"/>
    <w:uiPriority w:val="99"/>
    <w:semiHidden/>
    <w:rsid w:val="00BC6940"/>
    <w:rPr>
      <w:rFonts w:ascii="Calibri" w:eastAsia="Droid Sans Fallback" w:hAnsi="Calibri" w:cs="Times New Roman"/>
    </w:rPr>
  </w:style>
  <w:style w:type="paragraph" w:customStyle="1" w:styleId="Default">
    <w:name w:val="Default"/>
    <w:rsid w:val="00DC1F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4">
    <w:name w:val="CM4"/>
    <w:basedOn w:val="Default"/>
    <w:next w:val="Default"/>
    <w:uiPriority w:val="99"/>
    <w:rsid w:val="00F16929"/>
    <w:rPr>
      <w:rFonts w:ascii="MCUKGY+TrebuchetMS-Bold" w:hAnsi="MCUKGY+TrebuchetMS-Bold" w:cstheme="minorBidi"/>
      <w:color w:val="auto"/>
    </w:rPr>
  </w:style>
  <w:style w:type="paragraph" w:styleId="BalloonText">
    <w:name w:val="Balloon Text"/>
    <w:basedOn w:val="Normal"/>
    <w:link w:val="BalloonTextChar"/>
    <w:uiPriority w:val="99"/>
    <w:semiHidden/>
    <w:unhideWhenUsed/>
    <w:rsid w:val="0054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7"/>
    <w:rPr>
      <w:rFonts w:ascii="Tahoma" w:eastAsia="Droid Sans Fallback" w:hAnsi="Tahoma" w:cs="Tahoma"/>
      <w:sz w:val="16"/>
      <w:szCs w:val="16"/>
    </w:rPr>
  </w:style>
  <w:style w:type="paragraph" w:customStyle="1" w:styleId="paragraph">
    <w:name w:val="paragraph"/>
    <w:basedOn w:val="Normal"/>
    <w:rsid w:val="001C4BE1"/>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C4BE1"/>
  </w:style>
  <w:style w:type="character" w:customStyle="1" w:styleId="eop">
    <w:name w:val="eop"/>
    <w:basedOn w:val="DefaultParagraphFont"/>
    <w:rsid w:val="001C4BE1"/>
  </w:style>
  <w:style w:type="character" w:styleId="UnresolvedMention">
    <w:name w:val="Unresolved Mention"/>
    <w:basedOn w:val="DefaultParagraphFont"/>
    <w:uiPriority w:val="99"/>
    <w:semiHidden/>
    <w:unhideWhenUsed/>
    <w:rsid w:val="00FA6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829">
      <w:bodyDiv w:val="1"/>
      <w:marLeft w:val="0"/>
      <w:marRight w:val="0"/>
      <w:marTop w:val="0"/>
      <w:marBottom w:val="0"/>
      <w:divBdr>
        <w:top w:val="none" w:sz="0" w:space="0" w:color="auto"/>
        <w:left w:val="none" w:sz="0" w:space="0" w:color="auto"/>
        <w:bottom w:val="none" w:sz="0" w:space="0" w:color="auto"/>
        <w:right w:val="none" w:sz="0" w:space="0" w:color="auto"/>
      </w:divBdr>
    </w:div>
    <w:div w:id="307440337">
      <w:bodyDiv w:val="1"/>
      <w:marLeft w:val="0"/>
      <w:marRight w:val="0"/>
      <w:marTop w:val="0"/>
      <w:marBottom w:val="0"/>
      <w:divBdr>
        <w:top w:val="none" w:sz="0" w:space="0" w:color="auto"/>
        <w:left w:val="none" w:sz="0" w:space="0" w:color="auto"/>
        <w:bottom w:val="none" w:sz="0" w:space="0" w:color="auto"/>
        <w:right w:val="none" w:sz="0" w:space="0" w:color="auto"/>
      </w:divBdr>
      <w:divsChild>
        <w:div w:id="318849938">
          <w:marLeft w:val="0"/>
          <w:marRight w:val="0"/>
          <w:marTop w:val="0"/>
          <w:marBottom w:val="0"/>
          <w:divBdr>
            <w:top w:val="none" w:sz="0" w:space="0" w:color="auto"/>
            <w:left w:val="none" w:sz="0" w:space="0" w:color="auto"/>
            <w:bottom w:val="none" w:sz="0" w:space="0" w:color="auto"/>
            <w:right w:val="none" w:sz="0" w:space="0" w:color="auto"/>
          </w:divBdr>
        </w:div>
        <w:div w:id="1215388723">
          <w:marLeft w:val="0"/>
          <w:marRight w:val="0"/>
          <w:marTop w:val="0"/>
          <w:marBottom w:val="0"/>
          <w:divBdr>
            <w:top w:val="none" w:sz="0" w:space="0" w:color="auto"/>
            <w:left w:val="none" w:sz="0" w:space="0" w:color="auto"/>
            <w:bottom w:val="none" w:sz="0" w:space="0" w:color="auto"/>
            <w:right w:val="none" w:sz="0" w:space="0" w:color="auto"/>
          </w:divBdr>
        </w:div>
        <w:div w:id="751774429">
          <w:marLeft w:val="0"/>
          <w:marRight w:val="0"/>
          <w:marTop w:val="0"/>
          <w:marBottom w:val="0"/>
          <w:divBdr>
            <w:top w:val="none" w:sz="0" w:space="0" w:color="auto"/>
            <w:left w:val="none" w:sz="0" w:space="0" w:color="auto"/>
            <w:bottom w:val="none" w:sz="0" w:space="0" w:color="auto"/>
            <w:right w:val="none" w:sz="0" w:space="0" w:color="auto"/>
          </w:divBdr>
        </w:div>
        <w:div w:id="93482210">
          <w:marLeft w:val="0"/>
          <w:marRight w:val="0"/>
          <w:marTop w:val="0"/>
          <w:marBottom w:val="0"/>
          <w:divBdr>
            <w:top w:val="none" w:sz="0" w:space="0" w:color="auto"/>
            <w:left w:val="none" w:sz="0" w:space="0" w:color="auto"/>
            <w:bottom w:val="none" w:sz="0" w:space="0" w:color="auto"/>
            <w:right w:val="none" w:sz="0" w:space="0" w:color="auto"/>
          </w:divBdr>
        </w:div>
        <w:div w:id="1422481534">
          <w:marLeft w:val="0"/>
          <w:marRight w:val="0"/>
          <w:marTop w:val="0"/>
          <w:marBottom w:val="0"/>
          <w:divBdr>
            <w:top w:val="none" w:sz="0" w:space="0" w:color="auto"/>
            <w:left w:val="none" w:sz="0" w:space="0" w:color="auto"/>
            <w:bottom w:val="none" w:sz="0" w:space="0" w:color="auto"/>
            <w:right w:val="none" w:sz="0" w:space="0" w:color="auto"/>
          </w:divBdr>
        </w:div>
        <w:div w:id="1840462076">
          <w:marLeft w:val="0"/>
          <w:marRight w:val="0"/>
          <w:marTop w:val="0"/>
          <w:marBottom w:val="0"/>
          <w:divBdr>
            <w:top w:val="none" w:sz="0" w:space="0" w:color="auto"/>
            <w:left w:val="none" w:sz="0" w:space="0" w:color="auto"/>
            <w:bottom w:val="none" w:sz="0" w:space="0" w:color="auto"/>
            <w:right w:val="none" w:sz="0" w:space="0" w:color="auto"/>
          </w:divBdr>
        </w:div>
        <w:div w:id="1049838297">
          <w:marLeft w:val="0"/>
          <w:marRight w:val="0"/>
          <w:marTop w:val="0"/>
          <w:marBottom w:val="0"/>
          <w:divBdr>
            <w:top w:val="none" w:sz="0" w:space="0" w:color="auto"/>
            <w:left w:val="none" w:sz="0" w:space="0" w:color="auto"/>
            <w:bottom w:val="none" w:sz="0" w:space="0" w:color="auto"/>
            <w:right w:val="none" w:sz="0" w:space="0" w:color="auto"/>
          </w:divBdr>
        </w:div>
        <w:div w:id="558397798">
          <w:marLeft w:val="0"/>
          <w:marRight w:val="0"/>
          <w:marTop w:val="0"/>
          <w:marBottom w:val="0"/>
          <w:divBdr>
            <w:top w:val="none" w:sz="0" w:space="0" w:color="auto"/>
            <w:left w:val="none" w:sz="0" w:space="0" w:color="auto"/>
            <w:bottom w:val="none" w:sz="0" w:space="0" w:color="auto"/>
            <w:right w:val="none" w:sz="0" w:space="0" w:color="auto"/>
          </w:divBdr>
        </w:div>
        <w:div w:id="1838762784">
          <w:marLeft w:val="0"/>
          <w:marRight w:val="0"/>
          <w:marTop w:val="0"/>
          <w:marBottom w:val="0"/>
          <w:divBdr>
            <w:top w:val="none" w:sz="0" w:space="0" w:color="auto"/>
            <w:left w:val="none" w:sz="0" w:space="0" w:color="auto"/>
            <w:bottom w:val="none" w:sz="0" w:space="0" w:color="auto"/>
            <w:right w:val="none" w:sz="0" w:space="0" w:color="auto"/>
          </w:divBdr>
        </w:div>
        <w:div w:id="583801141">
          <w:marLeft w:val="0"/>
          <w:marRight w:val="0"/>
          <w:marTop w:val="0"/>
          <w:marBottom w:val="0"/>
          <w:divBdr>
            <w:top w:val="none" w:sz="0" w:space="0" w:color="auto"/>
            <w:left w:val="none" w:sz="0" w:space="0" w:color="auto"/>
            <w:bottom w:val="none" w:sz="0" w:space="0" w:color="auto"/>
            <w:right w:val="none" w:sz="0" w:space="0" w:color="auto"/>
          </w:divBdr>
        </w:div>
      </w:divsChild>
    </w:div>
    <w:div w:id="397018151">
      <w:bodyDiv w:val="1"/>
      <w:marLeft w:val="0"/>
      <w:marRight w:val="0"/>
      <w:marTop w:val="0"/>
      <w:marBottom w:val="0"/>
      <w:divBdr>
        <w:top w:val="none" w:sz="0" w:space="0" w:color="auto"/>
        <w:left w:val="none" w:sz="0" w:space="0" w:color="auto"/>
        <w:bottom w:val="none" w:sz="0" w:space="0" w:color="auto"/>
        <w:right w:val="none" w:sz="0" w:space="0" w:color="auto"/>
      </w:divBdr>
    </w:div>
    <w:div w:id="589696979">
      <w:bodyDiv w:val="1"/>
      <w:marLeft w:val="0"/>
      <w:marRight w:val="0"/>
      <w:marTop w:val="0"/>
      <w:marBottom w:val="0"/>
      <w:divBdr>
        <w:top w:val="none" w:sz="0" w:space="0" w:color="auto"/>
        <w:left w:val="none" w:sz="0" w:space="0" w:color="auto"/>
        <w:bottom w:val="none" w:sz="0" w:space="0" w:color="auto"/>
        <w:right w:val="none" w:sz="0" w:space="0" w:color="auto"/>
      </w:divBdr>
    </w:div>
    <w:div w:id="603538502">
      <w:bodyDiv w:val="1"/>
      <w:marLeft w:val="0"/>
      <w:marRight w:val="0"/>
      <w:marTop w:val="0"/>
      <w:marBottom w:val="0"/>
      <w:divBdr>
        <w:top w:val="none" w:sz="0" w:space="0" w:color="auto"/>
        <w:left w:val="none" w:sz="0" w:space="0" w:color="auto"/>
        <w:bottom w:val="none" w:sz="0" w:space="0" w:color="auto"/>
        <w:right w:val="none" w:sz="0" w:space="0" w:color="auto"/>
      </w:divBdr>
    </w:div>
    <w:div w:id="745537537">
      <w:bodyDiv w:val="1"/>
      <w:marLeft w:val="0"/>
      <w:marRight w:val="0"/>
      <w:marTop w:val="0"/>
      <w:marBottom w:val="0"/>
      <w:divBdr>
        <w:top w:val="none" w:sz="0" w:space="0" w:color="auto"/>
        <w:left w:val="none" w:sz="0" w:space="0" w:color="auto"/>
        <w:bottom w:val="none" w:sz="0" w:space="0" w:color="auto"/>
        <w:right w:val="none" w:sz="0" w:space="0" w:color="auto"/>
      </w:divBdr>
      <w:divsChild>
        <w:div w:id="18355564">
          <w:marLeft w:val="0"/>
          <w:marRight w:val="0"/>
          <w:marTop w:val="0"/>
          <w:marBottom w:val="0"/>
          <w:divBdr>
            <w:top w:val="none" w:sz="0" w:space="0" w:color="auto"/>
            <w:left w:val="none" w:sz="0" w:space="0" w:color="auto"/>
            <w:bottom w:val="none" w:sz="0" w:space="0" w:color="auto"/>
            <w:right w:val="none" w:sz="0" w:space="0" w:color="auto"/>
          </w:divBdr>
        </w:div>
        <w:div w:id="1769882792">
          <w:marLeft w:val="0"/>
          <w:marRight w:val="0"/>
          <w:marTop w:val="0"/>
          <w:marBottom w:val="0"/>
          <w:divBdr>
            <w:top w:val="none" w:sz="0" w:space="0" w:color="auto"/>
            <w:left w:val="none" w:sz="0" w:space="0" w:color="auto"/>
            <w:bottom w:val="none" w:sz="0" w:space="0" w:color="auto"/>
            <w:right w:val="none" w:sz="0" w:space="0" w:color="auto"/>
          </w:divBdr>
        </w:div>
        <w:div w:id="141848693">
          <w:marLeft w:val="0"/>
          <w:marRight w:val="0"/>
          <w:marTop w:val="0"/>
          <w:marBottom w:val="0"/>
          <w:divBdr>
            <w:top w:val="none" w:sz="0" w:space="0" w:color="auto"/>
            <w:left w:val="none" w:sz="0" w:space="0" w:color="auto"/>
            <w:bottom w:val="none" w:sz="0" w:space="0" w:color="auto"/>
            <w:right w:val="none" w:sz="0" w:space="0" w:color="auto"/>
          </w:divBdr>
        </w:div>
        <w:div w:id="1484664366">
          <w:marLeft w:val="0"/>
          <w:marRight w:val="0"/>
          <w:marTop w:val="0"/>
          <w:marBottom w:val="0"/>
          <w:divBdr>
            <w:top w:val="none" w:sz="0" w:space="0" w:color="auto"/>
            <w:left w:val="none" w:sz="0" w:space="0" w:color="auto"/>
            <w:bottom w:val="none" w:sz="0" w:space="0" w:color="auto"/>
            <w:right w:val="none" w:sz="0" w:space="0" w:color="auto"/>
          </w:divBdr>
        </w:div>
        <w:div w:id="499539823">
          <w:marLeft w:val="0"/>
          <w:marRight w:val="0"/>
          <w:marTop w:val="0"/>
          <w:marBottom w:val="0"/>
          <w:divBdr>
            <w:top w:val="none" w:sz="0" w:space="0" w:color="auto"/>
            <w:left w:val="none" w:sz="0" w:space="0" w:color="auto"/>
            <w:bottom w:val="none" w:sz="0" w:space="0" w:color="auto"/>
            <w:right w:val="none" w:sz="0" w:space="0" w:color="auto"/>
          </w:divBdr>
        </w:div>
        <w:div w:id="1324432251">
          <w:marLeft w:val="0"/>
          <w:marRight w:val="0"/>
          <w:marTop w:val="0"/>
          <w:marBottom w:val="0"/>
          <w:divBdr>
            <w:top w:val="none" w:sz="0" w:space="0" w:color="auto"/>
            <w:left w:val="none" w:sz="0" w:space="0" w:color="auto"/>
            <w:bottom w:val="none" w:sz="0" w:space="0" w:color="auto"/>
            <w:right w:val="none" w:sz="0" w:space="0" w:color="auto"/>
          </w:divBdr>
        </w:div>
        <w:div w:id="27530572">
          <w:marLeft w:val="0"/>
          <w:marRight w:val="0"/>
          <w:marTop w:val="0"/>
          <w:marBottom w:val="0"/>
          <w:divBdr>
            <w:top w:val="none" w:sz="0" w:space="0" w:color="auto"/>
            <w:left w:val="none" w:sz="0" w:space="0" w:color="auto"/>
            <w:bottom w:val="none" w:sz="0" w:space="0" w:color="auto"/>
            <w:right w:val="none" w:sz="0" w:space="0" w:color="auto"/>
          </w:divBdr>
        </w:div>
        <w:div w:id="231040576">
          <w:marLeft w:val="0"/>
          <w:marRight w:val="0"/>
          <w:marTop w:val="0"/>
          <w:marBottom w:val="0"/>
          <w:divBdr>
            <w:top w:val="none" w:sz="0" w:space="0" w:color="auto"/>
            <w:left w:val="none" w:sz="0" w:space="0" w:color="auto"/>
            <w:bottom w:val="none" w:sz="0" w:space="0" w:color="auto"/>
            <w:right w:val="none" w:sz="0" w:space="0" w:color="auto"/>
          </w:divBdr>
        </w:div>
        <w:div w:id="1415250320">
          <w:marLeft w:val="0"/>
          <w:marRight w:val="0"/>
          <w:marTop w:val="0"/>
          <w:marBottom w:val="0"/>
          <w:divBdr>
            <w:top w:val="none" w:sz="0" w:space="0" w:color="auto"/>
            <w:left w:val="none" w:sz="0" w:space="0" w:color="auto"/>
            <w:bottom w:val="none" w:sz="0" w:space="0" w:color="auto"/>
            <w:right w:val="none" w:sz="0" w:space="0" w:color="auto"/>
          </w:divBdr>
        </w:div>
        <w:div w:id="5179464">
          <w:marLeft w:val="0"/>
          <w:marRight w:val="0"/>
          <w:marTop w:val="0"/>
          <w:marBottom w:val="0"/>
          <w:divBdr>
            <w:top w:val="none" w:sz="0" w:space="0" w:color="auto"/>
            <w:left w:val="none" w:sz="0" w:space="0" w:color="auto"/>
            <w:bottom w:val="none" w:sz="0" w:space="0" w:color="auto"/>
            <w:right w:val="none" w:sz="0" w:space="0" w:color="auto"/>
          </w:divBdr>
        </w:div>
      </w:divsChild>
    </w:div>
    <w:div w:id="770711202">
      <w:bodyDiv w:val="1"/>
      <w:marLeft w:val="0"/>
      <w:marRight w:val="0"/>
      <w:marTop w:val="0"/>
      <w:marBottom w:val="0"/>
      <w:divBdr>
        <w:top w:val="none" w:sz="0" w:space="0" w:color="auto"/>
        <w:left w:val="none" w:sz="0" w:space="0" w:color="auto"/>
        <w:bottom w:val="none" w:sz="0" w:space="0" w:color="auto"/>
        <w:right w:val="none" w:sz="0" w:space="0" w:color="auto"/>
      </w:divBdr>
    </w:div>
    <w:div w:id="809984034">
      <w:bodyDiv w:val="1"/>
      <w:marLeft w:val="0"/>
      <w:marRight w:val="0"/>
      <w:marTop w:val="0"/>
      <w:marBottom w:val="0"/>
      <w:divBdr>
        <w:top w:val="none" w:sz="0" w:space="0" w:color="auto"/>
        <w:left w:val="none" w:sz="0" w:space="0" w:color="auto"/>
        <w:bottom w:val="none" w:sz="0" w:space="0" w:color="auto"/>
        <w:right w:val="none" w:sz="0" w:space="0" w:color="auto"/>
      </w:divBdr>
      <w:divsChild>
        <w:div w:id="411974515">
          <w:marLeft w:val="0"/>
          <w:marRight w:val="0"/>
          <w:marTop w:val="0"/>
          <w:marBottom w:val="0"/>
          <w:divBdr>
            <w:top w:val="none" w:sz="0" w:space="0" w:color="auto"/>
            <w:left w:val="none" w:sz="0" w:space="0" w:color="auto"/>
            <w:bottom w:val="none" w:sz="0" w:space="0" w:color="auto"/>
            <w:right w:val="none" w:sz="0" w:space="0" w:color="auto"/>
          </w:divBdr>
          <w:divsChild>
            <w:div w:id="655109046">
              <w:marLeft w:val="0"/>
              <w:marRight w:val="0"/>
              <w:marTop w:val="0"/>
              <w:marBottom w:val="0"/>
              <w:divBdr>
                <w:top w:val="none" w:sz="0" w:space="0" w:color="auto"/>
                <w:left w:val="none" w:sz="0" w:space="0" w:color="auto"/>
                <w:bottom w:val="none" w:sz="0" w:space="0" w:color="auto"/>
                <w:right w:val="none" w:sz="0" w:space="0" w:color="auto"/>
              </w:divBdr>
            </w:div>
            <w:div w:id="1874076703">
              <w:marLeft w:val="0"/>
              <w:marRight w:val="0"/>
              <w:marTop w:val="0"/>
              <w:marBottom w:val="0"/>
              <w:divBdr>
                <w:top w:val="none" w:sz="0" w:space="0" w:color="auto"/>
                <w:left w:val="none" w:sz="0" w:space="0" w:color="auto"/>
                <w:bottom w:val="none" w:sz="0" w:space="0" w:color="auto"/>
                <w:right w:val="none" w:sz="0" w:space="0" w:color="auto"/>
              </w:divBdr>
            </w:div>
          </w:divsChild>
        </w:div>
        <w:div w:id="1712849858">
          <w:marLeft w:val="0"/>
          <w:marRight w:val="0"/>
          <w:marTop w:val="0"/>
          <w:marBottom w:val="0"/>
          <w:divBdr>
            <w:top w:val="none" w:sz="0" w:space="0" w:color="auto"/>
            <w:left w:val="none" w:sz="0" w:space="0" w:color="auto"/>
            <w:bottom w:val="none" w:sz="0" w:space="0" w:color="auto"/>
            <w:right w:val="none" w:sz="0" w:space="0" w:color="auto"/>
          </w:divBdr>
        </w:div>
      </w:divsChild>
    </w:div>
    <w:div w:id="877015521">
      <w:bodyDiv w:val="1"/>
      <w:marLeft w:val="0"/>
      <w:marRight w:val="0"/>
      <w:marTop w:val="0"/>
      <w:marBottom w:val="0"/>
      <w:divBdr>
        <w:top w:val="none" w:sz="0" w:space="0" w:color="auto"/>
        <w:left w:val="none" w:sz="0" w:space="0" w:color="auto"/>
        <w:bottom w:val="none" w:sz="0" w:space="0" w:color="auto"/>
        <w:right w:val="none" w:sz="0" w:space="0" w:color="auto"/>
      </w:divBdr>
    </w:div>
    <w:div w:id="971599277">
      <w:bodyDiv w:val="1"/>
      <w:marLeft w:val="0"/>
      <w:marRight w:val="0"/>
      <w:marTop w:val="0"/>
      <w:marBottom w:val="0"/>
      <w:divBdr>
        <w:top w:val="none" w:sz="0" w:space="0" w:color="auto"/>
        <w:left w:val="none" w:sz="0" w:space="0" w:color="auto"/>
        <w:bottom w:val="none" w:sz="0" w:space="0" w:color="auto"/>
        <w:right w:val="none" w:sz="0" w:space="0" w:color="auto"/>
      </w:divBdr>
    </w:div>
    <w:div w:id="1019746328">
      <w:bodyDiv w:val="1"/>
      <w:marLeft w:val="0"/>
      <w:marRight w:val="0"/>
      <w:marTop w:val="0"/>
      <w:marBottom w:val="0"/>
      <w:divBdr>
        <w:top w:val="none" w:sz="0" w:space="0" w:color="auto"/>
        <w:left w:val="none" w:sz="0" w:space="0" w:color="auto"/>
        <w:bottom w:val="none" w:sz="0" w:space="0" w:color="auto"/>
        <w:right w:val="none" w:sz="0" w:space="0" w:color="auto"/>
      </w:divBdr>
    </w:div>
    <w:div w:id="1106581624">
      <w:bodyDiv w:val="1"/>
      <w:marLeft w:val="0"/>
      <w:marRight w:val="0"/>
      <w:marTop w:val="0"/>
      <w:marBottom w:val="0"/>
      <w:divBdr>
        <w:top w:val="none" w:sz="0" w:space="0" w:color="auto"/>
        <w:left w:val="none" w:sz="0" w:space="0" w:color="auto"/>
        <w:bottom w:val="none" w:sz="0" w:space="0" w:color="auto"/>
        <w:right w:val="none" w:sz="0" w:space="0" w:color="auto"/>
      </w:divBdr>
    </w:div>
    <w:div w:id="1485506118">
      <w:bodyDiv w:val="1"/>
      <w:marLeft w:val="0"/>
      <w:marRight w:val="0"/>
      <w:marTop w:val="0"/>
      <w:marBottom w:val="0"/>
      <w:divBdr>
        <w:top w:val="none" w:sz="0" w:space="0" w:color="auto"/>
        <w:left w:val="none" w:sz="0" w:space="0" w:color="auto"/>
        <w:bottom w:val="none" w:sz="0" w:space="0" w:color="auto"/>
        <w:right w:val="none" w:sz="0" w:space="0" w:color="auto"/>
      </w:divBdr>
    </w:div>
    <w:div w:id="1544059762">
      <w:bodyDiv w:val="1"/>
      <w:marLeft w:val="0"/>
      <w:marRight w:val="0"/>
      <w:marTop w:val="0"/>
      <w:marBottom w:val="0"/>
      <w:divBdr>
        <w:top w:val="none" w:sz="0" w:space="0" w:color="auto"/>
        <w:left w:val="none" w:sz="0" w:space="0" w:color="auto"/>
        <w:bottom w:val="none" w:sz="0" w:space="0" w:color="auto"/>
        <w:right w:val="none" w:sz="0" w:space="0" w:color="auto"/>
      </w:divBdr>
    </w:div>
    <w:div w:id="1624455969">
      <w:bodyDiv w:val="1"/>
      <w:marLeft w:val="0"/>
      <w:marRight w:val="0"/>
      <w:marTop w:val="0"/>
      <w:marBottom w:val="0"/>
      <w:divBdr>
        <w:top w:val="none" w:sz="0" w:space="0" w:color="auto"/>
        <w:left w:val="none" w:sz="0" w:space="0" w:color="auto"/>
        <w:bottom w:val="none" w:sz="0" w:space="0" w:color="auto"/>
        <w:right w:val="none" w:sz="0" w:space="0" w:color="auto"/>
      </w:divBdr>
    </w:div>
    <w:div w:id="1740012642">
      <w:bodyDiv w:val="1"/>
      <w:marLeft w:val="0"/>
      <w:marRight w:val="0"/>
      <w:marTop w:val="0"/>
      <w:marBottom w:val="0"/>
      <w:divBdr>
        <w:top w:val="none" w:sz="0" w:space="0" w:color="auto"/>
        <w:left w:val="none" w:sz="0" w:space="0" w:color="auto"/>
        <w:bottom w:val="none" w:sz="0" w:space="0" w:color="auto"/>
        <w:right w:val="none" w:sz="0" w:space="0" w:color="auto"/>
      </w:divBdr>
    </w:div>
    <w:div w:id="1769232148">
      <w:bodyDiv w:val="1"/>
      <w:marLeft w:val="0"/>
      <w:marRight w:val="0"/>
      <w:marTop w:val="0"/>
      <w:marBottom w:val="0"/>
      <w:divBdr>
        <w:top w:val="none" w:sz="0" w:space="0" w:color="auto"/>
        <w:left w:val="none" w:sz="0" w:space="0" w:color="auto"/>
        <w:bottom w:val="none" w:sz="0" w:space="0" w:color="auto"/>
        <w:right w:val="none" w:sz="0" w:space="0" w:color="auto"/>
      </w:divBdr>
    </w:div>
    <w:div w:id="1843818737">
      <w:bodyDiv w:val="1"/>
      <w:marLeft w:val="0"/>
      <w:marRight w:val="0"/>
      <w:marTop w:val="0"/>
      <w:marBottom w:val="0"/>
      <w:divBdr>
        <w:top w:val="none" w:sz="0" w:space="0" w:color="auto"/>
        <w:left w:val="none" w:sz="0" w:space="0" w:color="auto"/>
        <w:bottom w:val="none" w:sz="0" w:space="0" w:color="auto"/>
        <w:right w:val="none" w:sz="0" w:space="0" w:color="auto"/>
      </w:divBdr>
      <w:divsChild>
        <w:div w:id="1698576040">
          <w:marLeft w:val="0"/>
          <w:marRight w:val="0"/>
          <w:marTop w:val="0"/>
          <w:marBottom w:val="0"/>
          <w:divBdr>
            <w:top w:val="none" w:sz="0" w:space="0" w:color="auto"/>
            <w:left w:val="none" w:sz="0" w:space="0" w:color="auto"/>
            <w:bottom w:val="none" w:sz="0" w:space="0" w:color="auto"/>
            <w:right w:val="none" w:sz="0" w:space="0" w:color="auto"/>
          </w:divBdr>
        </w:div>
        <w:div w:id="1667905537">
          <w:marLeft w:val="0"/>
          <w:marRight w:val="0"/>
          <w:marTop w:val="0"/>
          <w:marBottom w:val="0"/>
          <w:divBdr>
            <w:top w:val="none" w:sz="0" w:space="0" w:color="auto"/>
            <w:left w:val="none" w:sz="0" w:space="0" w:color="auto"/>
            <w:bottom w:val="none" w:sz="0" w:space="0" w:color="auto"/>
            <w:right w:val="none" w:sz="0" w:space="0" w:color="auto"/>
          </w:divBdr>
        </w:div>
        <w:div w:id="544293509">
          <w:marLeft w:val="0"/>
          <w:marRight w:val="0"/>
          <w:marTop w:val="0"/>
          <w:marBottom w:val="0"/>
          <w:divBdr>
            <w:top w:val="none" w:sz="0" w:space="0" w:color="auto"/>
            <w:left w:val="none" w:sz="0" w:space="0" w:color="auto"/>
            <w:bottom w:val="none" w:sz="0" w:space="0" w:color="auto"/>
            <w:right w:val="none" w:sz="0" w:space="0" w:color="auto"/>
          </w:divBdr>
        </w:div>
        <w:div w:id="23484738">
          <w:marLeft w:val="0"/>
          <w:marRight w:val="0"/>
          <w:marTop w:val="0"/>
          <w:marBottom w:val="0"/>
          <w:divBdr>
            <w:top w:val="none" w:sz="0" w:space="0" w:color="auto"/>
            <w:left w:val="none" w:sz="0" w:space="0" w:color="auto"/>
            <w:bottom w:val="none" w:sz="0" w:space="0" w:color="auto"/>
            <w:right w:val="none" w:sz="0" w:space="0" w:color="auto"/>
          </w:divBdr>
        </w:div>
        <w:div w:id="1845899355">
          <w:marLeft w:val="0"/>
          <w:marRight w:val="0"/>
          <w:marTop w:val="0"/>
          <w:marBottom w:val="0"/>
          <w:divBdr>
            <w:top w:val="none" w:sz="0" w:space="0" w:color="auto"/>
            <w:left w:val="none" w:sz="0" w:space="0" w:color="auto"/>
            <w:bottom w:val="none" w:sz="0" w:space="0" w:color="auto"/>
            <w:right w:val="none" w:sz="0" w:space="0" w:color="auto"/>
          </w:divBdr>
        </w:div>
        <w:div w:id="508911412">
          <w:marLeft w:val="0"/>
          <w:marRight w:val="0"/>
          <w:marTop w:val="0"/>
          <w:marBottom w:val="0"/>
          <w:divBdr>
            <w:top w:val="none" w:sz="0" w:space="0" w:color="auto"/>
            <w:left w:val="none" w:sz="0" w:space="0" w:color="auto"/>
            <w:bottom w:val="none" w:sz="0" w:space="0" w:color="auto"/>
            <w:right w:val="none" w:sz="0" w:space="0" w:color="auto"/>
          </w:divBdr>
        </w:div>
        <w:div w:id="2025013157">
          <w:marLeft w:val="0"/>
          <w:marRight w:val="0"/>
          <w:marTop w:val="0"/>
          <w:marBottom w:val="0"/>
          <w:divBdr>
            <w:top w:val="none" w:sz="0" w:space="0" w:color="auto"/>
            <w:left w:val="none" w:sz="0" w:space="0" w:color="auto"/>
            <w:bottom w:val="none" w:sz="0" w:space="0" w:color="auto"/>
            <w:right w:val="none" w:sz="0" w:space="0" w:color="auto"/>
          </w:divBdr>
        </w:div>
        <w:div w:id="1008751028">
          <w:marLeft w:val="0"/>
          <w:marRight w:val="0"/>
          <w:marTop w:val="0"/>
          <w:marBottom w:val="0"/>
          <w:divBdr>
            <w:top w:val="none" w:sz="0" w:space="0" w:color="auto"/>
            <w:left w:val="none" w:sz="0" w:space="0" w:color="auto"/>
            <w:bottom w:val="none" w:sz="0" w:space="0" w:color="auto"/>
            <w:right w:val="none" w:sz="0" w:space="0" w:color="auto"/>
          </w:divBdr>
        </w:div>
        <w:div w:id="419184821">
          <w:marLeft w:val="0"/>
          <w:marRight w:val="0"/>
          <w:marTop w:val="0"/>
          <w:marBottom w:val="0"/>
          <w:divBdr>
            <w:top w:val="none" w:sz="0" w:space="0" w:color="auto"/>
            <w:left w:val="none" w:sz="0" w:space="0" w:color="auto"/>
            <w:bottom w:val="none" w:sz="0" w:space="0" w:color="auto"/>
            <w:right w:val="none" w:sz="0" w:space="0" w:color="auto"/>
          </w:divBdr>
        </w:div>
        <w:div w:id="166751588">
          <w:marLeft w:val="0"/>
          <w:marRight w:val="0"/>
          <w:marTop w:val="0"/>
          <w:marBottom w:val="0"/>
          <w:divBdr>
            <w:top w:val="none" w:sz="0" w:space="0" w:color="auto"/>
            <w:left w:val="none" w:sz="0" w:space="0" w:color="auto"/>
            <w:bottom w:val="none" w:sz="0" w:space="0" w:color="auto"/>
            <w:right w:val="none" w:sz="0" w:space="0" w:color="auto"/>
          </w:divBdr>
        </w:div>
        <w:div w:id="882639699">
          <w:marLeft w:val="0"/>
          <w:marRight w:val="0"/>
          <w:marTop w:val="0"/>
          <w:marBottom w:val="0"/>
          <w:divBdr>
            <w:top w:val="none" w:sz="0" w:space="0" w:color="auto"/>
            <w:left w:val="none" w:sz="0" w:space="0" w:color="auto"/>
            <w:bottom w:val="none" w:sz="0" w:space="0" w:color="auto"/>
            <w:right w:val="none" w:sz="0" w:space="0" w:color="auto"/>
          </w:divBdr>
        </w:div>
        <w:div w:id="257493595">
          <w:marLeft w:val="0"/>
          <w:marRight w:val="0"/>
          <w:marTop w:val="0"/>
          <w:marBottom w:val="0"/>
          <w:divBdr>
            <w:top w:val="none" w:sz="0" w:space="0" w:color="auto"/>
            <w:left w:val="none" w:sz="0" w:space="0" w:color="auto"/>
            <w:bottom w:val="none" w:sz="0" w:space="0" w:color="auto"/>
            <w:right w:val="none" w:sz="0" w:space="0" w:color="auto"/>
          </w:divBdr>
        </w:div>
        <w:div w:id="1071151472">
          <w:marLeft w:val="0"/>
          <w:marRight w:val="0"/>
          <w:marTop w:val="0"/>
          <w:marBottom w:val="0"/>
          <w:divBdr>
            <w:top w:val="none" w:sz="0" w:space="0" w:color="auto"/>
            <w:left w:val="none" w:sz="0" w:space="0" w:color="auto"/>
            <w:bottom w:val="none" w:sz="0" w:space="0" w:color="auto"/>
            <w:right w:val="none" w:sz="0" w:space="0" w:color="auto"/>
          </w:divBdr>
        </w:div>
        <w:div w:id="1670910240">
          <w:marLeft w:val="0"/>
          <w:marRight w:val="0"/>
          <w:marTop w:val="0"/>
          <w:marBottom w:val="0"/>
          <w:divBdr>
            <w:top w:val="none" w:sz="0" w:space="0" w:color="auto"/>
            <w:left w:val="none" w:sz="0" w:space="0" w:color="auto"/>
            <w:bottom w:val="none" w:sz="0" w:space="0" w:color="auto"/>
            <w:right w:val="none" w:sz="0" w:space="0" w:color="auto"/>
          </w:divBdr>
        </w:div>
        <w:div w:id="46421375">
          <w:marLeft w:val="0"/>
          <w:marRight w:val="0"/>
          <w:marTop w:val="0"/>
          <w:marBottom w:val="0"/>
          <w:divBdr>
            <w:top w:val="none" w:sz="0" w:space="0" w:color="auto"/>
            <w:left w:val="none" w:sz="0" w:space="0" w:color="auto"/>
            <w:bottom w:val="none" w:sz="0" w:space="0" w:color="auto"/>
            <w:right w:val="none" w:sz="0" w:space="0" w:color="auto"/>
          </w:divBdr>
        </w:div>
        <w:div w:id="119152415">
          <w:marLeft w:val="0"/>
          <w:marRight w:val="0"/>
          <w:marTop w:val="0"/>
          <w:marBottom w:val="0"/>
          <w:divBdr>
            <w:top w:val="none" w:sz="0" w:space="0" w:color="auto"/>
            <w:left w:val="none" w:sz="0" w:space="0" w:color="auto"/>
            <w:bottom w:val="none" w:sz="0" w:space="0" w:color="auto"/>
            <w:right w:val="none" w:sz="0" w:space="0" w:color="auto"/>
          </w:divBdr>
        </w:div>
        <w:div w:id="121388339">
          <w:marLeft w:val="0"/>
          <w:marRight w:val="0"/>
          <w:marTop w:val="0"/>
          <w:marBottom w:val="0"/>
          <w:divBdr>
            <w:top w:val="none" w:sz="0" w:space="0" w:color="auto"/>
            <w:left w:val="none" w:sz="0" w:space="0" w:color="auto"/>
            <w:bottom w:val="none" w:sz="0" w:space="0" w:color="auto"/>
            <w:right w:val="none" w:sz="0" w:space="0" w:color="auto"/>
          </w:divBdr>
        </w:div>
        <w:div w:id="1962303087">
          <w:marLeft w:val="0"/>
          <w:marRight w:val="0"/>
          <w:marTop w:val="0"/>
          <w:marBottom w:val="0"/>
          <w:divBdr>
            <w:top w:val="none" w:sz="0" w:space="0" w:color="auto"/>
            <w:left w:val="none" w:sz="0" w:space="0" w:color="auto"/>
            <w:bottom w:val="none" w:sz="0" w:space="0" w:color="auto"/>
            <w:right w:val="none" w:sz="0" w:space="0" w:color="auto"/>
          </w:divBdr>
        </w:div>
        <w:div w:id="2141873075">
          <w:marLeft w:val="0"/>
          <w:marRight w:val="0"/>
          <w:marTop w:val="0"/>
          <w:marBottom w:val="0"/>
          <w:divBdr>
            <w:top w:val="none" w:sz="0" w:space="0" w:color="auto"/>
            <w:left w:val="none" w:sz="0" w:space="0" w:color="auto"/>
            <w:bottom w:val="none" w:sz="0" w:space="0" w:color="auto"/>
            <w:right w:val="none" w:sz="0" w:space="0" w:color="auto"/>
          </w:divBdr>
        </w:div>
      </w:divsChild>
    </w:div>
    <w:div w:id="1879968544">
      <w:bodyDiv w:val="1"/>
      <w:marLeft w:val="0"/>
      <w:marRight w:val="0"/>
      <w:marTop w:val="0"/>
      <w:marBottom w:val="0"/>
      <w:divBdr>
        <w:top w:val="none" w:sz="0" w:space="0" w:color="auto"/>
        <w:left w:val="none" w:sz="0" w:space="0" w:color="auto"/>
        <w:bottom w:val="none" w:sz="0" w:space="0" w:color="auto"/>
        <w:right w:val="none" w:sz="0" w:space="0" w:color="auto"/>
      </w:divBdr>
    </w:div>
    <w:div w:id="1901089152">
      <w:bodyDiv w:val="1"/>
      <w:marLeft w:val="0"/>
      <w:marRight w:val="0"/>
      <w:marTop w:val="0"/>
      <w:marBottom w:val="0"/>
      <w:divBdr>
        <w:top w:val="none" w:sz="0" w:space="0" w:color="auto"/>
        <w:left w:val="none" w:sz="0" w:space="0" w:color="auto"/>
        <w:bottom w:val="none" w:sz="0" w:space="0" w:color="auto"/>
        <w:right w:val="none" w:sz="0" w:space="0" w:color="auto"/>
      </w:divBdr>
    </w:div>
    <w:div w:id="1937329092">
      <w:bodyDiv w:val="1"/>
      <w:marLeft w:val="0"/>
      <w:marRight w:val="0"/>
      <w:marTop w:val="0"/>
      <w:marBottom w:val="0"/>
      <w:divBdr>
        <w:top w:val="none" w:sz="0" w:space="0" w:color="auto"/>
        <w:left w:val="none" w:sz="0" w:space="0" w:color="auto"/>
        <w:bottom w:val="none" w:sz="0" w:space="0" w:color="auto"/>
        <w:right w:val="none" w:sz="0" w:space="0" w:color="auto"/>
      </w:divBdr>
    </w:div>
    <w:div w:id="1975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Gre17</b:Tag>
    <b:SourceType>InternetSite</b:SourceType>
    <b:Guid>{9BC4EEC1-087D-4518-A10D-D1D35712B380}</b:Guid>
    <b:Title>Patronage Refund Information</b:Title>
    <b:Author>
      <b:Author>
        <b:Corporate>GreenStar Natural Foods Market</b:Corporate>
      </b:Author>
    </b:Author>
    <b:InternetSiteTitle>GreenSart Coop</b:InternetSiteTitle>
    <b:URL>https://greenstar.coop/patronage/</b:URL>
    <b:YearAccessed>2017</b:YearAccessed>
    <b:MonthAccessed>04</b:MonthAccessed>
    <b:DayAccessed>27</b:DayAccessed>
    <b:ShortTitle>How Patronage Works</b:ShortTitle>
    <b:Year>2016</b:Year>
    <b:Month>10</b:Month>
    <b:Day>14</b:Day>
    <b:RefOrder>1</b:RefOrder>
  </b:Source>
</b:Sources>
</file>

<file path=customXml/itemProps1.xml><?xml version="1.0" encoding="utf-8"?>
<ds:datastoreItem xmlns:ds="http://schemas.openxmlformats.org/officeDocument/2006/customXml" ds:itemID="{66CA2533-4D51-4AD4-8357-0DE3E8FD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Zachariah Stevens</cp:lastModifiedBy>
  <cp:revision>2</cp:revision>
  <dcterms:created xsi:type="dcterms:W3CDTF">2018-06-13T16:39:00Z</dcterms:created>
  <dcterms:modified xsi:type="dcterms:W3CDTF">2018-06-13T16:39:00Z</dcterms:modified>
</cp:coreProperties>
</file>